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2AF" w:rsidRDefault="001D32AF" w:rsidP="001D32AF">
      <w:pPr>
        <w:spacing w:after="0" w:line="240" w:lineRule="auto"/>
        <w:ind w:right="141"/>
        <w:rPr>
          <w:rFonts w:ascii="Times New Roman" w:eastAsia="Times New Roman" w:hAnsi="Times New Roman" w:cs="Times New Roman"/>
          <w:sz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FC1F001" wp14:editId="0E212305">
                <wp:simplePos x="0" y="0"/>
                <wp:positionH relativeFrom="column">
                  <wp:posOffset>-318135</wp:posOffset>
                </wp:positionH>
                <wp:positionV relativeFrom="paragraph">
                  <wp:posOffset>-57785</wp:posOffset>
                </wp:positionV>
                <wp:extent cx="6579235" cy="1647825"/>
                <wp:effectExtent l="0" t="0" r="0" b="9525"/>
                <wp:wrapNone/>
                <wp:docPr id="24" name="Groupe 24"/>
                <wp:cNvGraphicFramePr/>
                <a:graphic xmlns:a="http://schemas.openxmlformats.org/drawingml/2006/main">
                  <a:graphicData uri="http://schemas.microsoft.com/office/word/2010/wordprocessingGroup">
                    <wpg:wgp>
                      <wpg:cNvGrpSpPr/>
                      <wpg:grpSpPr>
                        <a:xfrm>
                          <a:off x="0" y="0"/>
                          <a:ext cx="6578600" cy="1647825"/>
                          <a:chOff x="0" y="0"/>
                          <a:chExt cx="6579227" cy="1647825"/>
                        </a:xfrm>
                      </wpg:grpSpPr>
                      <wpg:grpSp>
                        <wpg:cNvPr id="2" name="Groupe 2"/>
                        <wpg:cNvGrpSpPr/>
                        <wpg:grpSpPr>
                          <a:xfrm>
                            <a:off x="0" y="0"/>
                            <a:ext cx="4571505" cy="1647825"/>
                            <a:chOff x="0" y="0"/>
                            <a:chExt cx="4571505" cy="1647825"/>
                          </a:xfrm>
                        </wpg:grpSpPr>
                        <pic:pic xmlns:pic="http://schemas.openxmlformats.org/drawingml/2006/picture">
                          <pic:nvPicPr>
                            <pic:cNvPr id="4" name="Image 4"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933205" y="0"/>
                              <a:ext cx="1638300" cy="1638300"/>
                            </a:xfrm>
                            <a:prstGeom prst="rect">
                              <a:avLst/>
                            </a:prstGeom>
                            <a:noFill/>
                            <a:ln w="9525">
                              <a:noFill/>
                              <a:miter lim="800000"/>
                              <a:headEnd/>
                              <a:tailEnd/>
                            </a:ln>
                          </pic:spPr>
                        </pic:pic>
                        <wps:wsp>
                          <wps:cNvPr id="5"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Default="00696F8E" w:rsidP="001D32AF">
                                <w:pPr>
                                  <w:spacing w:after="0" w:line="240" w:lineRule="auto"/>
                                  <w:jc w:val="center"/>
                                  <w:rPr>
                                    <w:b/>
                                    <w:sz w:val="16"/>
                                    <w:szCs w:val="18"/>
                                  </w:rPr>
                                </w:pPr>
                                <w:r>
                                  <w:rPr>
                                    <w:b/>
                                    <w:sz w:val="16"/>
                                    <w:szCs w:val="18"/>
                                  </w:rPr>
                                  <w:t>REPUBLIQUE DU CAMEROUN</w:t>
                                </w:r>
                              </w:p>
                              <w:p w:rsidR="00696F8E" w:rsidRDefault="00696F8E" w:rsidP="001D32AF">
                                <w:pPr>
                                  <w:spacing w:after="0" w:line="240" w:lineRule="auto"/>
                                  <w:jc w:val="center"/>
                                  <w:rPr>
                                    <w:b/>
                                    <w:sz w:val="16"/>
                                    <w:szCs w:val="18"/>
                                  </w:rPr>
                                </w:pPr>
                                <w:r>
                                  <w:rPr>
                                    <w:b/>
                                    <w:sz w:val="16"/>
                                    <w:szCs w:val="18"/>
                                  </w:rPr>
                                  <w:t>Paix – Travail – Patrie</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b/>
                                    <w:sz w:val="16"/>
                                    <w:szCs w:val="18"/>
                                  </w:rPr>
                                </w:pPr>
                                <w:r>
                                  <w:rPr>
                                    <w:b/>
                                    <w:sz w:val="16"/>
                                    <w:szCs w:val="18"/>
                                  </w:rPr>
                                  <w:t>REGION DU NORD</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b/>
                                    <w:sz w:val="16"/>
                                    <w:szCs w:val="18"/>
                                  </w:rPr>
                                </w:pPr>
                                <w:r>
                                  <w:rPr>
                                    <w:b/>
                                    <w:sz w:val="16"/>
                                    <w:szCs w:val="18"/>
                                  </w:rPr>
                                  <w:t>DEPARTEMENT DU MAYO- REY</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COMMUNE DE MADINGRING</w:t>
                                </w:r>
                              </w:p>
                              <w:p w:rsidR="00696F8E" w:rsidRDefault="00696F8E" w:rsidP="001D32AF">
                                <w:pPr>
                                  <w:spacing w:after="0" w:line="240" w:lineRule="auto"/>
                                  <w:jc w:val="center"/>
                                  <w:rPr>
                                    <w:b/>
                                    <w:sz w:val="16"/>
                                    <w:szCs w:val="18"/>
                                    <w:lang w:val="en-GB"/>
                                  </w:rPr>
                                </w:pPr>
                                <w:r>
                                  <w:rPr>
                                    <w:b/>
                                    <w:sz w:val="16"/>
                                    <w:szCs w:val="18"/>
                                    <w:lang w:val="en-GB"/>
                                  </w:rPr>
                                  <w:t xml:space="preserve">*********** </w:t>
                                </w:r>
                              </w:p>
                              <w:p w:rsidR="00696F8E" w:rsidRDefault="00696F8E" w:rsidP="001D32AF">
                                <w:pPr>
                                  <w:spacing w:after="0" w:line="240" w:lineRule="auto"/>
                                  <w:jc w:val="center"/>
                                  <w:rPr>
                                    <w:b/>
                                    <w:sz w:val="16"/>
                                    <w:szCs w:val="18"/>
                                    <w:lang w:val="en-GB"/>
                                  </w:rPr>
                                </w:pPr>
                                <w:r>
                                  <w:rPr>
                                    <w:b/>
                                    <w:sz w:val="16"/>
                                    <w:szCs w:val="18"/>
                                    <w:lang w:val="en-GB"/>
                                  </w:rPr>
                                  <w:t>SECRETARIAT GENERAL</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line="240" w:lineRule="auto"/>
                                  <w:jc w:val="center"/>
                                  <w:rPr>
                                    <w:b/>
                                    <w:sz w:val="16"/>
                                    <w:szCs w:val="18"/>
                                  </w:rPr>
                                </w:pPr>
                                <w:r>
                                  <w:rPr>
                                    <w:b/>
                                    <w:sz w:val="16"/>
                                    <w:szCs w:val="18"/>
                                  </w:rPr>
                                  <w:t>COMMISSION INTERNE DE PASSATION DES MARCHES</w:t>
                                </w:r>
                              </w:p>
                              <w:p w:rsidR="00696F8E" w:rsidRDefault="00696F8E" w:rsidP="001D32AF">
                                <w:pPr>
                                  <w:spacing w:line="240" w:lineRule="auto"/>
                                  <w:jc w:val="center"/>
                                  <w:rPr>
                                    <w:b/>
                                    <w:sz w:val="16"/>
                                    <w:szCs w:val="18"/>
                                  </w:rPr>
                                </w:pPr>
                                <w:r>
                                  <w:rPr>
                                    <w:b/>
                                    <w:sz w:val="16"/>
                                    <w:szCs w:val="18"/>
                                  </w:rPr>
                                  <w:t>***********</w:t>
                                </w:r>
                              </w:p>
                              <w:p w:rsidR="00696F8E" w:rsidRDefault="00696F8E" w:rsidP="001D32AF">
                                <w:pPr>
                                  <w:spacing w:line="240" w:lineRule="auto"/>
                                  <w:jc w:val="center"/>
                                  <w:rPr>
                                    <w:sz w:val="24"/>
                                    <w:szCs w:val="24"/>
                                  </w:rPr>
                                </w:pPr>
                              </w:p>
                            </w:txbxContent>
                          </wps:txbx>
                          <wps:bodyPr rot="0" vert="horz" wrap="square" lIns="91440" tIns="45720" rIns="91440" bIns="45720" anchor="t" anchorCtr="0" upright="1">
                            <a:noAutofit/>
                          </wps:bodyPr>
                        </wps:wsp>
                      </wpg:grpSp>
                      <wps:wsp>
                        <wps:cNvPr id="3"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Default="00696F8E" w:rsidP="001D32AF">
                              <w:pPr>
                                <w:spacing w:after="0" w:line="240" w:lineRule="auto"/>
                                <w:jc w:val="center"/>
                                <w:rPr>
                                  <w:b/>
                                  <w:sz w:val="16"/>
                                  <w:szCs w:val="18"/>
                                  <w:lang w:val="en-GB"/>
                                </w:rPr>
                              </w:pPr>
                              <w:r>
                                <w:rPr>
                                  <w:b/>
                                  <w:sz w:val="16"/>
                                  <w:szCs w:val="18"/>
                                  <w:lang w:val="en-GB"/>
                                </w:rPr>
                                <w:t>REPUBLIC OF CAMEROON</w:t>
                              </w:r>
                            </w:p>
                            <w:p w:rsidR="00696F8E" w:rsidRDefault="00696F8E" w:rsidP="001D32AF">
                              <w:pPr>
                                <w:spacing w:after="0" w:line="240" w:lineRule="auto"/>
                                <w:jc w:val="center"/>
                                <w:rPr>
                                  <w:b/>
                                  <w:sz w:val="16"/>
                                  <w:szCs w:val="18"/>
                                  <w:lang w:val="en-GB"/>
                                </w:rPr>
                              </w:pPr>
                              <w:r>
                                <w:rPr>
                                  <w:b/>
                                  <w:sz w:val="16"/>
                                  <w:szCs w:val="18"/>
                                  <w:lang w:val="en-GB"/>
                                </w:rPr>
                                <w:t>Peace – Work – Fatherland</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NORTH REGION</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MAYO- REY DIVISION</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MADINGRING COUNCIL</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GENERAL SECRETARY</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INTERNAL TENDER BORD</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1F001" id="Groupe 24" o:spid="_x0000_s1026" style="position:absolute;margin-left:-25.05pt;margin-top:-4.55pt;width:518.05pt;height:129.75pt;z-index:251659264"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">
                <v:group id="Groupe 2" o:spid="_x0000_s1027" style="position:absolute;width:45715;height:16478" coordsize="4571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9332;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W2LDAAAA2gAAAA8AAABkcnMvZG93bnJldi54bWxEj0FrAjEUhO8F/0N4grea1VotW6PIUsUe&#10;eujaS2+PzXMT3Lwsm6jrvzdCocdhZr5hluveNeJCXbCeFUzGGQjiymvLtYKfw/b5DUSIyBobz6Tg&#10;RgHWq8HTEnPtr/xNlzLWIkE45KjAxNjmUobKkMMw9i1x8o6+cxiT7GqpO7wmuGvkNMvm0qHltGCw&#10;pcJQdSrPTsFCh19bSis/D4X5eik209fdh1NqNOw37yAi9fE//NfeawUzeFx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FbYsMAAADaAAAADwAAAAAAAAAAAAAAAACf&#10;AgAAZHJzL2Rvd25yZXYueG1sUEsFBgAAAAAEAAQA9wAAAI8DAAAAAA==&#10;">
                    <v:imagedata r:id="rId6" o:title="IMG-20190410-WA0008"/>
                  </v:shape>
                  <v:shapetype id="_x0000_t202" coordsize="21600,21600" o:spt="202" path="m,l,21600r21600,l21600,xe">
                    <v:stroke joinstyle="miter"/>
                    <v:path gradientshapeok="t" o:connecttype="rect"/>
                  </v:shapetype>
                  <v:shape id="Zone de texte 30" o:spid="_x0000_s1029"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96F8E" w:rsidRDefault="00696F8E" w:rsidP="001D32AF">
                          <w:pPr>
                            <w:spacing w:after="0" w:line="240" w:lineRule="auto"/>
                            <w:jc w:val="center"/>
                            <w:rPr>
                              <w:b/>
                              <w:sz w:val="16"/>
                              <w:szCs w:val="18"/>
                            </w:rPr>
                          </w:pPr>
                          <w:r>
                            <w:rPr>
                              <w:b/>
                              <w:sz w:val="16"/>
                              <w:szCs w:val="18"/>
                            </w:rPr>
                            <w:t>REPUBLIQUE DU CAMEROUN</w:t>
                          </w:r>
                        </w:p>
                        <w:p w:rsidR="00696F8E" w:rsidRDefault="00696F8E" w:rsidP="001D32AF">
                          <w:pPr>
                            <w:spacing w:after="0" w:line="240" w:lineRule="auto"/>
                            <w:jc w:val="center"/>
                            <w:rPr>
                              <w:b/>
                              <w:sz w:val="16"/>
                              <w:szCs w:val="18"/>
                            </w:rPr>
                          </w:pPr>
                          <w:r>
                            <w:rPr>
                              <w:b/>
                              <w:sz w:val="16"/>
                              <w:szCs w:val="18"/>
                            </w:rPr>
                            <w:t>Paix – Travail – Patrie</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b/>
                              <w:sz w:val="16"/>
                              <w:szCs w:val="18"/>
                            </w:rPr>
                          </w:pPr>
                          <w:r>
                            <w:rPr>
                              <w:b/>
                              <w:sz w:val="16"/>
                              <w:szCs w:val="18"/>
                            </w:rPr>
                            <w:t>REGION DU NORD</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b/>
                              <w:sz w:val="16"/>
                              <w:szCs w:val="18"/>
                            </w:rPr>
                          </w:pPr>
                          <w:r>
                            <w:rPr>
                              <w:b/>
                              <w:sz w:val="16"/>
                              <w:szCs w:val="18"/>
                            </w:rPr>
                            <w:t>DEPARTEMENT DU MAYO- REY</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COMMUNE DE MADINGRING</w:t>
                          </w:r>
                        </w:p>
                        <w:p w:rsidR="00696F8E" w:rsidRDefault="00696F8E" w:rsidP="001D32AF">
                          <w:pPr>
                            <w:spacing w:after="0" w:line="240" w:lineRule="auto"/>
                            <w:jc w:val="center"/>
                            <w:rPr>
                              <w:b/>
                              <w:sz w:val="16"/>
                              <w:szCs w:val="18"/>
                              <w:lang w:val="en-GB"/>
                            </w:rPr>
                          </w:pPr>
                          <w:r>
                            <w:rPr>
                              <w:b/>
                              <w:sz w:val="16"/>
                              <w:szCs w:val="18"/>
                              <w:lang w:val="en-GB"/>
                            </w:rPr>
                            <w:t xml:space="preserve">*********** </w:t>
                          </w:r>
                        </w:p>
                        <w:p w:rsidR="00696F8E" w:rsidRDefault="00696F8E" w:rsidP="001D32AF">
                          <w:pPr>
                            <w:spacing w:after="0" w:line="240" w:lineRule="auto"/>
                            <w:jc w:val="center"/>
                            <w:rPr>
                              <w:b/>
                              <w:sz w:val="16"/>
                              <w:szCs w:val="18"/>
                              <w:lang w:val="en-GB"/>
                            </w:rPr>
                          </w:pPr>
                          <w:r>
                            <w:rPr>
                              <w:b/>
                              <w:sz w:val="16"/>
                              <w:szCs w:val="18"/>
                              <w:lang w:val="en-GB"/>
                            </w:rPr>
                            <w:t>SECRETARIAT GENERAL</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line="240" w:lineRule="auto"/>
                            <w:jc w:val="center"/>
                            <w:rPr>
                              <w:b/>
                              <w:sz w:val="16"/>
                              <w:szCs w:val="18"/>
                            </w:rPr>
                          </w:pPr>
                          <w:r>
                            <w:rPr>
                              <w:b/>
                              <w:sz w:val="16"/>
                              <w:szCs w:val="18"/>
                            </w:rPr>
                            <w:t>COMMISSION INTERNE DE PASSATION DES MARCHES</w:t>
                          </w:r>
                        </w:p>
                        <w:p w:rsidR="00696F8E" w:rsidRDefault="00696F8E" w:rsidP="001D32AF">
                          <w:pPr>
                            <w:spacing w:line="240" w:lineRule="auto"/>
                            <w:jc w:val="center"/>
                            <w:rPr>
                              <w:b/>
                              <w:sz w:val="16"/>
                              <w:szCs w:val="18"/>
                            </w:rPr>
                          </w:pPr>
                          <w:r>
                            <w:rPr>
                              <w:b/>
                              <w:sz w:val="16"/>
                              <w:szCs w:val="18"/>
                            </w:rPr>
                            <w:t>***********</w:t>
                          </w:r>
                        </w:p>
                        <w:p w:rsidR="00696F8E" w:rsidRDefault="00696F8E" w:rsidP="001D32AF">
                          <w:pPr>
                            <w:spacing w:line="240" w:lineRule="auto"/>
                            <w:jc w:val="center"/>
                            <w:rPr>
                              <w:sz w:val="24"/>
                              <w:szCs w:val="24"/>
                            </w:rPr>
                          </w:pPr>
                        </w:p>
                      </w:txbxContent>
                    </v:textbox>
                  </v:shape>
                </v:group>
                <v:shape id="Zone de texte 12" o:spid="_x0000_s1030"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696F8E" w:rsidRDefault="00696F8E" w:rsidP="001D32AF">
                        <w:pPr>
                          <w:spacing w:after="0" w:line="240" w:lineRule="auto"/>
                          <w:jc w:val="center"/>
                          <w:rPr>
                            <w:b/>
                            <w:sz w:val="16"/>
                            <w:szCs w:val="18"/>
                            <w:lang w:val="en-GB"/>
                          </w:rPr>
                        </w:pPr>
                        <w:r>
                          <w:rPr>
                            <w:b/>
                            <w:sz w:val="16"/>
                            <w:szCs w:val="18"/>
                            <w:lang w:val="en-GB"/>
                          </w:rPr>
                          <w:t>REPUBLIC OF CAMEROON</w:t>
                        </w:r>
                      </w:p>
                      <w:p w:rsidR="00696F8E" w:rsidRDefault="00696F8E" w:rsidP="001D32AF">
                        <w:pPr>
                          <w:spacing w:after="0" w:line="240" w:lineRule="auto"/>
                          <w:jc w:val="center"/>
                          <w:rPr>
                            <w:b/>
                            <w:sz w:val="16"/>
                            <w:szCs w:val="18"/>
                            <w:lang w:val="en-GB"/>
                          </w:rPr>
                        </w:pPr>
                        <w:r>
                          <w:rPr>
                            <w:b/>
                            <w:sz w:val="16"/>
                            <w:szCs w:val="18"/>
                            <w:lang w:val="en-GB"/>
                          </w:rPr>
                          <w:t>Peace – Work – Fatherland</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NORTH REGION</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MAYO- REY DIVISION</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MADINGRING COUNCIL</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GENERAL SECRETARY</w:t>
                        </w:r>
                      </w:p>
                      <w:p w:rsidR="00696F8E" w:rsidRDefault="00696F8E" w:rsidP="001D32AF">
                        <w:pPr>
                          <w:spacing w:after="0" w:line="240" w:lineRule="auto"/>
                          <w:jc w:val="center"/>
                          <w:rPr>
                            <w:b/>
                            <w:sz w:val="16"/>
                            <w:szCs w:val="18"/>
                            <w:lang w:val="en-GB"/>
                          </w:rPr>
                        </w:pPr>
                        <w:r>
                          <w:rPr>
                            <w:b/>
                            <w:sz w:val="16"/>
                            <w:szCs w:val="18"/>
                            <w:lang w:val="en-GB"/>
                          </w:rPr>
                          <w:t>***********</w:t>
                        </w:r>
                      </w:p>
                      <w:p w:rsidR="00696F8E" w:rsidRDefault="00696F8E" w:rsidP="001D32AF">
                        <w:pPr>
                          <w:spacing w:after="0" w:line="240" w:lineRule="auto"/>
                          <w:jc w:val="center"/>
                          <w:rPr>
                            <w:b/>
                            <w:sz w:val="16"/>
                            <w:szCs w:val="18"/>
                            <w:lang w:val="en-GB"/>
                          </w:rPr>
                        </w:pPr>
                        <w:r>
                          <w:rPr>
                            <w:b/>
                            <w:sz w:val="16"/>
                            <w:szCs w:val="18"/>
                            <w:lang w:val="en-GB"/>
                          </w:rPr>
                          <w:t>INTERNAL TENDER BORD</w:t>
                        </w:r>
                      </w:p>
                      <w:p w:rsidR="00696F8E" w:rsidRDefault="00696F8E" w:rsidP="001D32AF">
                        <w:pPr>
                          <w:spacing w:after="0" w:line="240" w:lineRule="auto"/>
                          <w:jc w:val="center"/>
                          <w:rPr>
                            <w:b/>
                            <w:sz w:val="16"/>
                            <w:szCs w:val="18"/>
                          </w:rPr>
                        </w:pPr>
                        <w:r>
                          <w:rPr>
                            <w:b/>
                            <w:sz w:val="16"/>
                            <w:szCs w:val="18"/>
                          </w:rPr>
                          <w:t>**************</w:t>
                        </w:r>
                      </w:p>
                      <w:p w:rsidR="00696F8E" w:rsidRDefault="00696F8E" w:rsidP="001D32AF">
                        <w:pPr>
                          <w:spacing w:after="0" w:line="240" w:lineRule="auto"/>
                          <w:jc w:val="center"/>
                          <w:rPr>
                            <w:sz w:val="24"/>
                            <w:szCs w:val="24"/>
                          </w:rPr>
                        </w:pPr>
                      </w:p>
                    </w:txbxContent>
                  </v:textbox>
                </v:shape>
              </v:group>
            </w:pict>
          </mc:Fallback>
        </mc:AlternateContent>
      </w: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jc w:val="center"/>
        <w:rPr>
          <w:rFonts w:ascii="Arial" w:eastAsia="Arial" w:hAnsi="Arial" w:cs="Arial"/>
          <w:sz w:val="24"/>
        </w:rPr>
      </w:pPr>
      <w:r>
        <w:rPr>
          <w:rFonts w:ascii="Arial" w:eastAsia="Arial" w:hAnsi="Arial" w:cs="Arial"/>
          <w:b/>
          <w:sz w:val="24"/>
        </w:rPr>
        <w:t>MAITRE D’OUVRAGE:</w:t>
      </w:r>
      <w:r>
        <w:rPr>
          <w:rFonts w:ascii="Arial" w:eastAsia="Arial" w:hAnsi="Arial" w:cs="Arial"/>
          <w:sz w:val="24"/>
        </w:rPr>
        <w:t xml:space="preserve"> MAIRE DE LA COMMUNE DE MADINGRING</w:t>
      </w: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r>
        <w:rPr>
          <w:rFonts w:ascii="Arial" w:eastAsia="Arial" w:hAnsi="Arial" w:cs="Arial"/>
          <w:b/>
          <w:sz w:val="24"/>
        </w:rPr>
        <w:t xml:space="preserve">AUTORITE CONTRACTANTE : </w:t>
      </w:r>
      <w:r>
        <w:rPr>
          <w:rFonts w:ascii="Arial" w:eastAsia="Arial" w:hAnsi="Arial" w:cs="Arial"/>
          <w:sz w:val="24"/>
        </w:rPr>
        <w:t>MAIRE DE LA COMMUNE DE MADINGRING</w:t>
      </w: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r>
        <w:rPr>
          <w:rFonts w:ascii="Arial" w:eastAsia="Arial" w:hAnsi="Arial" w:cs="Arial"/>
          <w:b/>
          <w:sz w:val="24"/>
        </w:rPr>
        <w:t>COMMISSION DE PASSATION DES MARCHES :</w:t>
      </w:r>
      <w:r>
        <w:rPr>
          <w:rFonts w:ascii="Arial" w:eastAsia="Arial" w:hAnsi="Arial" w:cs="Arial"/>
          <w:sz w:val="24"/>
        </w:rPr>
        <w:t xml:space="preserve"> COMMISSION INTERNE DE PASSATION DES MARCHES AUPRES DE LA COMMUNE DE MADINGRING</w:t>
      </w: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jc w:val="center"/>
        <w:rPr>
          <w:rFonts w:ascii="Arial" w:eastAsia="Arial" w:hAnsi="Arial" w:cs="Arial"/>
          <w:b/>
          <w:sz w:val="24"/>
        </w:rPr>
      </w:pPr>
      <w:r>
        <w:rPr>
          <w:rFonts w:ascii="Arial" w:eastAsia="Arial" w:hAnsi="Arial" w:cs="Arial"/>
          <w:b/>
          <w:sz w:val="24"/>
        </w:rPr>
        <w:t xml:space="preserve"> </w:t>
      </w:r>
    </w:p>
    <w:p w:rsidR="001D32AF" w:rsidRDefault="001D32AF" w:rsidP="001D32AF">
      <w:pPr>
        <w:spacing w:after="240" w:line="276" w:lineRule="auto"/>
        <w:ind w:right="141"/>
        <w:jc w:val="center"/>
        <w:rPr>
          <w:rFonts w:ascii="Arial" w:eastAsia="Arial" w:hAnsi="Arial" w:cs="Arial"/>
          <w:b/>
          <w:sz w:val="36"/>
        </w:rPr>
      </w:pPr>
      <w:r>
        <w:rPr>
          <w:rFonts w:ascii="Arial" w:eastAsia="Arial" w:hAnsi="Arial" w:cs="Arial"/>
          <w:b/>
          <w:sz w:val="36"/>
        </w:rPr>
        <w:t xml:space="preserve">DOSSIER D’APPEL D’OFFRES NATIONAL OUVERT </w:t>
      </w:r>
    </w:p>
    <w:p w:rsidR="001D32AF" w:rsidRDefault="001D32AF" w:rsidP="001D32AF">
      <w:pPr>
        <w:spacing w:after="0" w:line="276" w:lineRule="auto"/>
        <w:ind w:right="141"/>
        <w:jc w:val="center"/>
        <w:rPr>
          <w:rFonts w:ascii="Arial" w:eastAsia="Arial" w:hAnsi="Arial" w:cs="Arial"/>
          <w:b/>
          <w:sz w:val="32"/>
        </w:rPr>
      </w:pPr>
      <w:r>
        <w:rPr>
          <w:rFonts w:ascii="Arial" w:eastAsia="Arial" w:hAnsi="Arial" w:cs="Arial"/>
          <w:b/>
          <w:sz w:val="32"/>
        </w:rPr>
        <w:t>N° 09</w:t>
      </w:r>
      <w:r w:rsidR="00C027B7">
        <w:rPr>
          <w:rFonts w:ascii="Arial" w:eastAsia="Arial" w:hAnsi="Arial" w:cs="Arial"/>
          <w:b/>
          <w:sz w:val="32"/>
        </w:rPr>
        <w:t xml:space="preserve"> (bis)</w:t>
      </w:r>
      <w:r>
        <w:rPr>
          <w:rFonts w:ascii="Arial" w:eastAsia="Arial" w:hAnsi="Arial" w:cs="Arial"/>
          <w:b/>
          <w:sz w:val="32"/>
        </w:rPr>
        <w:t xml:space="preserve">/AONO/CMNE-MADG/CIPM/2024 du </w:t>
      </w:r>
      <w:r w:rsidR="00C027B7">
        <w:rPr>
          <w:rFonts w:ascii="Arial" w:eastAsia="Arial" w:hAnsi="Arial" w:cs="Arial"/>
          <w:b/>
          <w:sz w:val="32"/>
        </w:rPr>
        <w:t>18</w:t>
      </w:r>
      <w:r>
        <w:rPr>
          <w:rFonts w:ascii="Arial" w:eastAsia="Arial" w:hAnsi="Arial" w:cs="Arial"/>
          <w:b/>
          <w:sz w:val="32"/>
        </w:rPr>
        <w:t>/</w:t>
      </w:r>
      <w:r w:rsidR="00C027B7">
        <w:rPr>
          <w:rFonts w:ascii="Arial" w:eastAsia="Arial" w:hAnsi="Arial" w:cs="Arial"/>
          <w:b/>
          <w:sz w:val="32"/>
        </w:rPr>
        <w:t>03</w:t>
      </w:r>
      <w:r>
        <w:rPr>
          <w:rFonts w:ascii="Arial" w:eastAsia="Arial" w:hAnsi="Arial" w:cs="Arial"/>
          <w:b/>
          <w:sz w:val="32"/>
        </w:rPr>
        <w:t>/2024</w:t>
      </w:r>
    </w:p>
    <w:p w:rsidR="001D32AF" w:rsidRDefault="001D32AF" w:rsidP="001D32AF">
      <w:pPr>
        <w:spacing w:after="0" w:line="276" w:lineRule="auto"/>
        <w:ind w:right="141"/>
        <w:jc w:val="center"/>
        <w:rPr>
          <w:rFonts w:ascii="Arial" w:eastAsia="Arial" w:hAnsi="Arial" w:cs="Arial"/>
          <w:b/>
          <w:sz w:val="32"/>
        </w:rPr>
      </w:pPr>
      <w:r>
        <w:rPr>
          <w:rFonts w:ascii="Arial" w:eastAsia="Arial" w:hAnsi="Arial" w:cs="Arial"/>
          <w:b/>
          <w:sz w:val="32"/>
        </w:rPr>
        <w:t>Pour les travaux de construction d’un Centre de Santé Intégré dans la localité de Djémadjou, Commune de Madingring, Département du Mayo-Rey, Région du Nord</w:t>
      </w:r>
    </w:p>
    <w:p w:rsidR="001D32AF" w:rsidRDefault="001D32AF" w:rsidP="001D32AF">
      <w:pPr>
        <w:spacing w:after="0" w:line="276" w:lineRule="auto"/>
        <w:ind w:right="141"/>
        <w:jc w:val="center"/>
        <w:rPr>
          <w:rFonts w:ascii="Arial" w:eastAsia="Arial" w:hAnsi="Arial" w:cs="Arial"/>
          <w:b/>
          <w:sz w:val="32"/>
        </w:rPr>
      </w:pPr>
      <w:r>
        <w:rPr>
          <w:rFonts w:ascii="Arial" w:eastAsia="Arial" w:hAnsi="Arial" w:cs="Arial"/>
          <w:b/>
          <w:sz w:val="32"/>
        </w:rPr>
        <w:t xml:space="preserve"> (En procédure d’urgence)</w:t>
      </w:r>
    </w:p>
    <w:p w:rsidR="001D32AF" w:rsidRDefault="001D32AF" w:rsidP="001D32AF">
      <w:pPr>
        <w:spacing w:after="0" w:line="276" w:lineRule="auto"/>
        <w:ind w:right="141"/>
        <w:jc w:val="center"/>
        <w:rPr>
          <w:rFonts w:ascii="Arial" w:eastAsia="Arial" w:hAnsi="Arial" w:cs="Arial"/>
          <w:b/>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tabs>
          <w:tab w:val="left" w:pos="7144"/>
        </w:tabs>
        <w:spacing w:after="0" w:line="276" w:lineRule="auto"/>
        <w:ind w:right="141"/>
        <w:rPr>
          <w:rFonts w:ascii="Arial" w:eastAsia="Arial" w:hAnsi="Arial" w:cs="Arial"/>
          <w:b/>
          <w:sz w:val="24"/>
        </w:rPr>
      </w:pPr>
      <w:r>
        <w:rPr>
          <w:rFonts w:ascii="Arial" w:eastAsia="Arial" w:hAnsi="Arial" w:cs="Arial"/>
          <w:b/>
          <w:sz w:val="24"/>
        </w:rPr>
        <w:t>FINANCEMENT :</w:t>
      </w:r>
      <w:r>
        <w:rPr>
          <w:rFonts w:ascii="Arial" w:eastAsia="Arial" w:hAnsi="Arial" w:cs="Arial"/>
          <w:sz w:val="24"/>
        </w:rPr>
        <w:t xml:space="preserve"> BIP MINSANTE, exercice 2024 </w:t>
      </w:r>
      <w:r>
        <w:rPr>
          <w:rFonts w:ascii="Arial" w:eastAsia="Arial" w:hAnsi="Arial" w:cs="Arial"/>
          <w:b/>
          <w:sz w:val="24"/>
        </w:rPr>
        <w:tab/>
      </w:r>
    </w:p>
    <w:p w:rsidR="001D32AF" w:rsidRDefault="001D32AF" w:rsidP="001D32AF">
      <w:pPr>
        <w:spacing w:after="0" w:line="276" w:lineRule="auto"/>
        <w:ind w:right="141"/>
        <w:rPr>
          <w:rFonts w:ascii="Arial" w:eastAsia="Arial" w:hAnsi="Arial" w:cs="Arial"/>
          <w:b/>
          <w:sz w:val="24"/>
        </w:rPr>
      </w:pPr>
      <w:r>
        <w:rPr>
          <w:rFonts w:ascii="Arial" w:eastAsia="Arial" w:hAnsi="Arial" w:cs="Arial"/>
          <w:b/>
          <w:sz w:val="24"/>
        </w:rPr>
        <w:t xml:space="preserve"> </w:t>
      </w:r>
    </w:p>
    <w:p w:rsidR="001D32AF" w:rsidRDefault="001D32AF" w:rsidP="001D32AF">
      <w:pPr>
        <w:spacing w:after="0" w:line="276" w:lineRule="auto"/>
        <w:ind w:right="141"/>
        <w:rPr>
          <w:rFonts w:ascii="Arial" w:eastAsia="Arial" w:hAnsi="Arial" w:cs="Arial"/>
          <w:b/>
          <w:sz w:val="24"/>
        </w:rPr>
      </w:pPr>
      <w:r>
        <w:rPr>
          <w:rFonts w:ascii="Arial" w:eastAsia="Arial" w:hAnsi="Arial" w:cs="Arial"/>
          <w:b/>
          <w:sz w:val="24"/>
        </w:rPr>
        <w:t>IMPUTATIONS BUDGETAIRES :</w:t>
      </w:r>
    </w:p>
    <w:p w:rsidR="001D32AF" w:rsidRDefault="001D32AF" w:rsidP="001D32AF">
      <w:pPr>
        <w:spacing w:after="0" w:line="276" w:lineRule="auto"/>
        <w:ind w:right="141"/>
        <w:rPr>
          <w:rFonts w:ascii="Arial" w:eastAsia="Arial" w:hAnsi="Arial" w:cs="Arial"/>
          <w:b/>
          <w:sz w:val="24"/>
        </w:rPr>
      </w:pPr>
      <w:r>
        <w:rPr>
          <w:rFonts w:ascii="Arial" w:eastAsia="Arial" w:hAnsi="Arial" w:cs="Arial"/>
          <w:b/>
          <w:sz w:val="24"/>
        </w:rPr>
        <w:t xml:space="preserve">Imputation : </w:t>
      </w:r>
      <w:r>
        <w:rPr>
          <w:rFonts w:ascii="Arial" w:eastAsia="Arial" w:hAnsi="Arial" w:cs="Arial"/>
          <w:b/>
        </w:rPr>
        <w:t>.....................</w:t>
      </w:r>
      <w:r>
        <w:rPr>
          <w:rFonts w:ascii="Arial Narrow" w:eastAsia="Arial Narrow" w:hAnsi="Arial Narrow" w:cs="Arial Narrow"/>
          <w:b/>
        </w:rPr>
        <w:t xml:space="preserve">   </w:t>
      </w:r>
      <w:r>
        <w:rPr>
          <w:rFonts w:ascii="Arial" w:eastAsia="Arial" w:hAnsi="Arial" w:cs="Arial"/>
          <w:b/>
          <w:sz w:val="24"/>
        </w:rPr>
        <w:t xml:space="preserve"> Autorisation de dépense : _________</w:t>
      </w:r>
    </w:p>
    <w:p w:rsidR="001D32AF" w:rsidRDefault="001D32AF" w:rsidP="001D32AF">
      <w:pPr>
        <w:spacing w:after="0" w:line="240" w:lineRule="auto"/>
        <w:ind w:right="141"/>
        <w:jc w:val="center"/>
        <w:rPr>
          <w:rFonts w:ascii="Arial" w:eastAsia="Arial" w:hAnsi="Arial" w:cs="Arial"/>
          <w:b/>
          <w:sz w:val="32"/>
        </w:rPr>
      </w:pPr>
      <w:r>
        <w:rPr>
          <w:rFonts w:ascii="Arial" w:eastAsia="Arial" w:hAnsi="Arial" w:cs="Arial"/>
          <w:b/>
          <w:sz w:val="32"/>
        </w:rPr>
        <w:t xml:space="preserve"> </w:t>
      </w: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rPr>
          <w:rFonts w:ascii="Arial" w:eastAsia="Arial" w:hAnsi="Arial" w:cs="Arial"/>
          <w:b/>
          <w:sz w:val="36"/>
        </w:rPr>
      </w:pPr>
      <w:r>
        <w:rPr>
          <w:rFonts w:ascii="Arial" w:eastAsia="Arial" w:hAnsi="Arial" w:cs="Arial"/>
          <w:b/>
          <w:sz w:val="36"/>
        </w:rPr>
        <w:br w:type="page"/>
      </w:r>
    </w:p>
    <w:p w:rsidR="001D32AF" w:rsidRPr="009D502A" w:rsidRDefault="001D32AF" w:rsidP="001D32AF">
      <w:pPr>
        <w:spacing w:after="0" w:line="240" w:lineRule="auto"/>
        <w:ind w:right="141"/>
        <w:jc w:val="center"/>
        <w:rPr>
          <w:rFonts w:ascii="Arial" w:eastAsia="Arial" w:hAnsi="Arial" w:cs="Arial"/>
          <w:b/>
          <w:sz w:val="36"/>
        </w:rPr>
      </w:pPr>
      <w:r w:rsidRPr="009D502A">
        <w:rPr>
          <w:rFonts w:ascii="Arial" w:eastAsia="Arial" w:hAnsi="Arial" w:cs="Arial"/>
          <w:b/>
          <w:sz w:val="36"/>
        </w:rPr>
        <w:lastRenderedPageBreak/>
        <w:t>SOMMAIRE</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1 : AVIS D’APPEL D’OFFRES (AAO)</w:t>
      </w:r>
      <w:r w:rsidRPr="009D502A">
        <w:rPr>
          <w:rFonts w:ascii="Arial Narrow" w:eastAsia="Arial Narrow" w:hAnsi="Arial Narrow" w:cs="Arial Narrow"/>
          <w:b/>
          <w:sz w:val="20"/>
        </w:rPr>
        <w:tab/>
        <w:t>3</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2 : REGLEMENT GENERAL D’APPEL D’OFFRES (RGAO)</w:t>
      </w:r>
      <w:r w:rsidRPr="009D502A">
        <w:rPr>
          <w:rFonts w:ascii="Arial Narrow" w:eastAsia="Arial Narrow" w:hAnsi="Arial Narrow" w:cs="Arial Narrow"/>
          <w:b/>
          <w:sz w:val="20"/>
        </w:rPr>
        <w:tab/>
        <w:t>8</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N°3 : REGLEMENT PARTICULIER D’APPEL D’OFFRES (RPAO)</w:t>
      </w:r>
      <w:r w:rsidRPr="009D502A">
        <w:rPr>
          <w:rFonts w:ascii="Arial Narrow" w:eastAsia="Arial Narrow" w:hAnsi="Arial Narrow" w:cs="Arial Narrow"/>
          <w:b/>
          <w:sz w:val="20"/>
        </w:rPr>
        <w:tab/>
        <w:t>18</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N°4 : CAHIER DES CLAUSES ADMINISTRATIVES PARTICULIERES (CCAP)</w:t>
      </w:r>
      <w:r w:rsidRPr="009D502A">
        <w:rPr>
          <w:rFonts w:ascii="Arial Narrow" w:eastAsia="Arial Narrow" w:hAnsi="Arial Narrow" w:cs="Arial Narrow"/>
          <w:b/>
          <w:sz w:val="20"/>
        </w:rPr>
        <w:tab/>
        <w:t>24</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N°5 : CAHIER DES CLAUSES TECHNIQUES PARTICULIERES (CCTP)</w:t>
      </w:r>
      <w:r w:rsidRPr="009D502A">
        <w:rPr>
          <w:rFonts w:ascii="Arial Narrow" w:eastAsia="Arial Narrow" w:hAnsi="Arial Narrow" w:cs="Arial Narrow"/>
          <w:b/>
          <w:sz w:val="20"/>
        </w:rPr>
        <w:tab/>
        <w:t>33</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6 : CADRE DU BORDEREAU DES PRIX UNITAIRES</w:t>
      </w:r>
      <w:r w:rsidRPr="009D502A">
        <w:rPr>
          <w:rFonts w:ascii="Arial Narrow" w:eastAsia="Arial Narrow" w:hAnsi="Arial Narrow" w:cs="Arial Narrow"/>
          <w:b/>
          <w:sz w:val="20"/>
        </w:rPr>
        <w:tab/>
        <w:t>38</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N°7 : DETAIL QUANTITATIF ET ESTIMATIF DES TRAVAUX</w:t>
      </w:r>
      <w:r w:rsidRPr="009D502A">
        <w:rPr>
          <w:rFonts w:ascii="Arial Narrow" w:eastAsia="Arial Narrow" w:hAnsi="Arial Narrow" w:cs="Arial Narrow"/>
          <w:b/>
          <w:sz w:val="20"/>
        </w:rPr>
        <w:tab/>
        <w:t>41</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8 : CADRE DU SOUS-DETAIL DES PRIX</w:t>
      </w:r>
      <w:r w:rsidRPr="009D502A">
        <w:rPr>
          <w:rFonts w:ascii="Arial Narrow" w:eastAsia="Arial Narrow" w:hAnsi="Arial Narrow" w:cs="Arial Narrow"/>
          <w:b/>
          <w:sz w:val="20"/>
        </w:rPr>
        <w:tab/>
        <w:t>45</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9 : MODELE DE LETTRE-COMMANDE</w:t>
      </w:r>
      <w:r w:rsidRPr="009D502A">
        <w:rPr>
          <w:rFonts w:ascii="Arial Narrow" w:eastAsia="Arial Narrow" w:hAnsi="Arial Narrow" w:cs="Arial Narrow"/>
          <w:b/>
          <w:sz w:val="20"/>
        </w:rPr>
        <w:tab/>
        <w:t>47</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N°10 : MODELES DE DOCUMENTS A UTLISER PAR LES SOUMISSIONNAIRES</w:t>
      </w:r>
      <w:r w:rsidRPr="009D502A">
        <w:rPr>
          <w:rFonts w:ascii="Arial Narrow" w:eastAsia="Arial Narrow" w:hAnsi="Arial Narrow" w:cs="Arial Narrow"/>
          <w:b/>
          <w:sz w:val="20"/>
        </w:rPr>
        <w:tab/>
        <w:t>52</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11 : GRILLE D’EVALUATION DES OFFRES</w:t>
      </w:r>
      <w:r w:rsidRPr="009D502A">
        <w:rPr>
          <w:rFonts w:ascii="Arial Narrow" w:eastAsia="Arial Narrow" w:hAnsi="Arial Narrow" w:cs="Arial Narrow"/>
          <w:b/>
          <w:sz w:val="20"/>
        </w:rPr>
        <w:tab/>
        <w:t>58</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12 : LISTE DES ETABLISSEMENTS BANCAIRES AGRÉÉS PAR LE MINFI</w:t>
      </w:r>
      <w:r w:rsidRPr="009D502A">
        <w:rPr>
          <w:rFonts w:ascii="Arial Narrow" w:eastAsia="Arial Narrow" w:hAnsi="Arial Narrow" w:cs="Arial Narrow"/>
          <w:b/>
          <w:sz w:val="20"/>
        </w:rPr>
        <w:tab/>
        <w:t>60</w:t>
      </w:r>
    </w:p>
    <w:p w:rsidR="001D32AF" w:rsidRPr="009D502A" w:rsidRDefault="001D32AF" w:rsidP="001D32AF">
      <w:pPr>
        <w:tabs>
          <w:tab w:val="left" w:pos="1100"/>
          <w:tab w:val="right" w:leader="dot" w:pos="10348"/>
        </w:tabs>
        <w:spacing w:after="0" w:line="720" w:lineRule="auto"/>
        <w:rPr>
          <w:rFonts w:ascii="Calibri" w:eastAsia="Calibri" w:hAnsi="Calibri" w:cs="Calibri"/>
        </w:rPr>
      </w:pPr>
      <w:r w:rsidRPr="009D502A">
        <w:rPr>
          <w:rFonts w:ascii="Arial Black" w:eastAsia="Arial Black" w:hAnsi="Arial Black" w:cs="Arial Black"/>
          <w:b/>
          <w:sz w:val="20"/>
          <w:u w:val="single"/>
        </w:rPr>
        <w:t>PIECE N° 13 : PLANS TYPES D’EXECUTION</w:t>
      </w:r>
      <w:r w:rsidRPr="009D502A">
        <w:rPr>
          <w:rFonts w:ascii="Arial Narrow" w:eastAsia="Arial Narrow" w:hAnsi="Arial Narrow" w:cs="Arial Narrow"/>
          <w:b/>
          <w:sz w:val="20"/>
        </w:rPr>
        <w:tab/>
        <w:t>63</w:t>
      </w:r>
    </w:p>
    <w:p w:rsidR="001D32AF" w:rsidRPr="009D502A" w:rsidRDefault="001D32AF" w:rsidP="001D32AF">
      <w:pPr>
        <w:spacing w:line="720" w:lineRule="auto"/>
        <w:ind w:right="141"/>
        <w:rPr>
          <w:rFonts w:ascii="Arial" w:eastAsia="Arial" w:hAnsi="Arial" w:cs="Arial"/>
          <w:b/>
          <w:sz w:val="32"/>
        </w:rPr>
      </w:pPr>
    </w:p>
    <w:p w:rsidR="001D32AF" w:rsidRPr="009D502A" w:rsidRDefault="001D32AF" w:rsidP="001D32AF">
      <w:pPr>
        <w:spacing w:after="0" w:line="276" w:lineRule="auto"/>
        <w:ind w:right="141"/>
        <w:rPr>
          <w:rFonts w:ascii="Arial" w:eastAsia="Arial" w:hAnsi="Arial" w:cs="Arial"/>
          <w:b/>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spacing w:after="0" w:line="276" w:lineRule="auto"/>
        <w:ind w:right="141"/>
        <w:jc w:val="center"/>
        <w:rPr>
          <w:rFonts w:ascii="Arial" w:eastAsia="Arial" w:hAnsi="Arial" w:cs="Arial"/>
          <w:sz w:val="24"/>
        </w:rPr>
      </w:pPr>
    </w:p>
    <w:p w:rsidR="001D32AF" w:rsidRPr="009D502A"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 : AVIS D’APPEL D’OFFRES (AAO)</w:t>
      </w: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tabs>
          <w:tab w:val="left" w:pos="3848"/>
        </w:tabs>
        <w:spacing w:after="0" w:line="276" w:lineRule="auto"/>
        <w:ind w:right="141"/>
        <w:rPr>
          <w:rFonts w:ascii="Arial" w:eastAsia="Arial" w:hAnsi="Arial" w:cs="Arial"/>
          <w:sz w:val="24"/>
        </w:rPr>
      </w:pPr>
    </w:p>
    <w:p w:rsidR="001D32AF" w:rsidRDefault="001D32AF" w:rsidP="001D32AF">
      <w:pPr>
        <w:keepNext/>
        <w:spacing w:after="0" w:line="240" w:lineRule="auto"/>
        <w:ind w:right="141"/>
        <w:jc w:val="center"/>
        <w:rPr>
          <w:rFonts w:ascii="Arial" w:eastAsia="Arial" w:hAnsi="Arial" w:cs="Arial"/>
          <w:b/>
          <w:sz w:val="24"/>
        </w:rPr>
      </w:pPr>
      <w:r>
        <w:rPr>
          <w:rFonts w:ascii="Arial" w:eastAsia="Arial" w:hAnsi="Arial" w:cs="Arial"/>
          <w:b/>
          <w:sz w:val="24"/>
        </w:rPr>
        <w:t xml:space="preserve"> </w:t>
      </w: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rPr>
          <w:rFonts w:ascii="Arial" w:eastAsia="Arial" w:hAnsi="Arial" w:cs="Arial"/>
          <w:b/>
          <w:sz w:val="32"/>
        </w:rPr>
      </w:pPr>
      <w:r>
        <w:rPr>
          <w:rFonts w:ascii="Arial" w:eastAsia="Arial" w:hAnsi="Arial" w:cs="Arial"/>
          <w:b/>
          <w:sz w:val="32"/>
        </w:rPr>
        <w:br w:type="page"/>
      </w:r>
    </w:p>
    <w:p w:rsidR="001D32AF" w:rsidRDefault="001D32AF" w:rsidP="001D32AF">
      <w:pPr>
        <w:spacing w:after="0" w:line="240" w:lineRule="auto"/>
        <w:ind w:right="141"/>
        <w:jc w:val="center"/>
        <w:rPr>
          <w:rFonts w:ascii="Arial" w:eastAsia="Arial" w:hAnsi="Arial" w:cs="Arial"/>
          <w:b/>
          <w:sz w:val="32"/>
        </w:rPr>
      </w:pPr>
      <w:r>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28492353" wp14:editId="18DCFCF3">
                <wp:simplePos x="0" y="0"/>
                <wp:positionH relativeFrom="page">
                  <wp:posOffset>488950</wp:posOffset>
                </wp:positionH>
                <wp:positionV relativeFrom="paragraph">
                  <wp:posOffset>172720</wp:posOffset>
                </wp:positionV>
                <wp:extent cx="5632450" cy="1460500"/>
                <wp:effectExtent l="0" t="0" r="6350" b="6350"/>
                <wp:wrapNone/>
                <wp:docPr id="10" name="Groupe 10"/>
                <wp:cNvGraphicFramePr/>
                <a:graphic xmlns:a="http://schemas.openxmlformats.org/drawingml/2006/main">
                  <a:graphicData uri="http://schemas.microsoft.com/office/word/2010/wordprocessingGroup">
                    <wpg:wgp>
                      <wpg:cNvGrpSpPr/>
                      <wpg:grpSpPr>
                        <a:xfrm>
                          <a:off x="0" y="0"/>
                          <a:ext cx="5632450" cy="1460500"/>
                          <a:chOff x="0" y="0"/>
                          <a:chExt cx="6579227" cy="1647825"/>
                        </a:xfrm>
                      </wpg:grpSpPr>
                      <wpg:grpSp>
                        <wpg:cNvPr id="11" name="Groupe 11"/>
                        <wpg:cNvGrpSpPr/>
                        <wpg:grpSpPr>
                          <a:xfrm>
                            <a:off x="0" y="0"/>
                            <a:ext cx="4571505" cy="1647825"/>
                            <a:chOff x="0" y="0"/>
                            <a:chExt cx="4571505" cy="1647825"/>
                          </a:xfrm>
                        </wpg:grpSpPr>
                        <pic:pic xmlns:pic="http://schemas.openxmlformats.org/drawingml/2006/picture">
                          <pic:nvPicPr>
                            <pic:cNvPr id="12" name="Image 1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933205" y="0"/>
                              <a:ext cx="1638300" cy="1638300"/>
                            </a:xfrm>
                            <a:prstGeom prst="rect">
                              <a:avLst/>
                            </a:prstGeom>
                            <a:noFill/>
                            <a:ln w="9525">
                              <a:noFill/>
                              <a:miter lim="800000"/>
                              <a:headEnd/>
                              <a:tailEnd/>
                            </a:ln>
                          </pic:spPr>
                        </pic:pic>
                        <wps:wsp>
                          <wps:cNvPr id="13"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9D502A" w:rsidRDefault="00696F8E" w:rsidP="001D32AF">
                                <w:pPr>
                                  <w:spacing w:after="0" w:line="240" w:lineRule="auto"/>
                                  <w:jc w:val="center"/>
                                  <w:rPr>
                                    <w:b/>
                                    <w:sz w:val="14"/>
                                    <w:szCs w:val="14"/>
                                  </w:rPr>
                                </w:pPr>
                                <w:r w:rsidRPr="009D502A">
                                  <w:rPr>
                                    <w:b/>
                                    <w:sz w:val="14"/>
                                    <w:szCs w:val="14"/>
                                  </w:rPr>
                                  <w:t>REPUBLIQUE DU CAMEROUN</w:t>
                                </w:r>
                              </w:p>
                              <w:p w:rsidR="00696F8E" w:rsidRPr="009D502A" w:rsidRDefault="00696F8E" w:rsidP="001D32AF">
                                <w:pPr>
                                  <w:spacing w:after="0" w:line="240" w:lineRule="auto"/>
                                  <w:jc w:val="center"/>
                                  <w:rPr>
                                    <w:b/>
                                    <w:sz w:val="14"/>
                                    <w:szCs w:val="14"/>
                                  </w:rPr>
                                </w:pPr>
                                <w:r w:rsidRPr="009D502A">
                                  <w:rPr>
                                    <w:b/>
                                    <w:sz w:val="14"/>
                                    <w:szCs w:val="14"/>
                                  </w:rPr>
                                  <w:t>Paix – Travail – Patrie</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b/>
                                    <w:sz w:val="14"/>
                                    <w:szCs w:val="14"/>
                                  </w:rPr>
                                </w:pPr>
                                <w:r w:rsidRPr="009D502A">
                                  <w:rPr>
                                    <w:b/>
                                    <w:sz w:val="14"/>
                                    <w:szCs w:val="14"/>
                                  </w:rPr>
                                  <w:t>REGION DU NORD</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b/>
                                    <w:sz w:val="14"/>
                                    <w:szCs w:val="14"/>
                                  </w:rPr>
                                </w:pPr>
                                <w:r w:rsidRPr="009D502A">
                                  <w:rPr>
                                    <w:b/>
                                    <w:sz w:val="14"/>
                                    <w:szCs w:val="14"/>
                                  </w:rPr>
                                  <w:t>DEPARTEMENT DU MAYO- REY</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COMMUNE DE MADINGRING</w:t>
                                </w:r>
                              </w:p>
                              <w:p w:rsidR="00696F8E" w:rsidRPr="009D502A" w:rsidRDefault="00696F8E" w:rsidP="001D32AF">
                                <w:pPr>
                                  <w:spacing w:after="0" w:line="240" w:lineRule="auto"/>
                                  <w:jc w:val="center"/>
                                  <w:rPr>
                                    <w:b/>
                                    <w:sz w:val="14"/>
                                    <w:szCs w:val="14"/>
                                    <w:lang w:val="en-GB"/>
                                  </w:rPr>
                                </w:pPr>
                                <w:r w:rsidRPr="009D502A">
                                  <w:rPr>
                                    <w:b/>
                                    <w:sz w:val="14"/>
                                    <w:szCs w:val="14"/>
                                    <w:lang w:val="en-GB"/>
                                  </w:rPr>
                                  <w:t xml:space="preserve">*********** </w:t>
                                </w:r>
                              </w:p>
                              <w:p w:rsidR="00696F8E" w:rsidRPr="009D502A" w:rsidRDefault="00696F8E" w:rsidP="001D32AF">
                                <w:pPr>
                                  <w:spacing w:after="0" w:line="240" w:lineRule="auto"/>
                                  <w:jc w:val="center"/>
                                  <w:rPr>
                                    <w:b/>
                                    <w:sz w:val="14"/>
                                    <w:szCs w:val="14"/>
                                    <w:lang w:val="en-GB"/>
                                  </w:rPr>
                                </w:pPr>
                                <w:r w:rsidRPr="009D502A">
                                  <w:rPr>
                                    <w:b/>
                                    <w:sz w:val="14"/>
                                    <w:szCs w:val="14"/>
                                    <w:lang w:val="en-GB"/>
                                  </w:rPr>
                                  <w:t>SECRETARIAT GENERAL</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line="240" w:lineRule="auto"/>
                                  <w:jc w:val="center"/>
                                  <w:rPr>
                                    <w:b/>
                                    <w:sz w:val="14"/>
                                    <w:szCs w:val="14"/>
                                  </w:rPr>
                                </w:pPr>
                                <w:r w:rsidRPr="009D502A">
                                  <w:rPr>
                                    <w:b/>
                                    <w:sz w:val="14"/>
                                    <w:szCs w:val="14"/>
                                  </w:rPr>
                                  <w:t>COMMISSION INTERNE DE PASSATION DES MARCHES</w:t>
                                </w:r>
                              </w:p>
                              <w:p w:rsidR="00696F8E" w:rsidRPr="009D502A" w:rsidRDefault="00696F8E" w:rsidP="001D32AF">
                                <w:pPr>
                                  <w:spacing w:line="240" w:lineRule="auto"/>
                                  <w:jc w:val="center"/>
                                  <w:rPr>
                                    <w:b/>
                                    <w:sz w:val="14"/>
                                    <w:szCs w:val="14"/>
                                  </w:rPr>
                                </w:pPr>
                                <w:r w:rsidRPr="009D502A">
                                  <w:rPr>
                                    <w:b/>
                                    <w:sz w:val="14"/>
                                    <w:szCs w:val="14"/>
                                  </w:rPr>
                                  <w:t>***********</w:t>
                                </w:r>
                              </w:p>
                              <w:p w:rsidR="00696F8E" w:rsidRPr="009D502A" w:rsidRDefault="00696F8E" w:rsidP="001D32AF">
                                <w:pPr>
                                  <w:spacing w:line="240" w:lineRule="auto"/>
                                  <w:jc w:val="center"/>
                                  <w:rPr>
                                    <w:sz w:val="14"/>
                                    <w:szCs w:val="14"/>
                                  </w:rPr>
                                </w:pPr>
                              </w:p>
                            </w:txbxContent>
                          </wps:txbx>
                          <wps:bodyPr rot="0" vert="horz" wrap="square" lIns="91440" tIns="45720" rIns="91440" bIns="45720" anchor="t" anchorCtr="0" upright="1">
                            <a:noAutofit/>
                          </wps:bodyPr>
                        </wps:wsp>
                      </wpg:grpSp>
                      <wps:wsp>
                        <wps:cNvPr id="14"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9D502A" w:rsidRDefault="00696F8E" w:rsidP="001D32AF">
                              <w:pPr>
                                <w:spacing w:after="0" w:line="240" w:lineRule="auto"/>
                                <w:jc w:val="center"/>
                                <w:rPr>
                                  <w:b/>
                                  <w:sz w:val="14"/>
                                  <w:szCs w:val="14"/>
                                  <w:lang w:val="en-GB"/>
                                </w:rPr>
                              </w:pPr>
                              <w:r w:rsidRPr="009D502A">
                                <w:rPr>
                                  <w:b/>
                                  <w:sz w:val="14"/>
                                  <w:szCs w:val="14"/>
                                  <w:lang w:val="en-GB"/>
                                </w:rPr>
                                <w:t>REPUBLIC OF CAMEROON</w:t>
                              </w:r>
                            </w:p>
                            <w:p w:rsidR="00696F8E" w:rsidRPr="009D502A" w:rsidRDefault="00696F8E" w:rsidP="001D32AF">
                              <w:pPr>
                                <w:spacing w:after="0" w:line="240" w:lineRule="auto"/>
                                <w:jc w:val="center"/>
                                <w:rPr>
                                  <w:b/>
                                  <w:sz w:val="14"/>
                                  <w:szCs w:val="14"/>
                                  <w:lang w:val="en-GB"/>
                                </w:rPr>
                              </w:pPr>
                              <w:r w:rsidRPr="009D502A">
                                <w:rPr>
                                  <w:b/>
                                  <w:sz w:val="14"/>
                                  <w:szCs w:val="14"/>
                                  <w:lang w:val="en-GB"/>
                                </w:rPr>
                                <w:t>Peace – Work – Fatherland</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NORTH REGION</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MAYO- REY DIVISION</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MADINGRING COUNCIL</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GENERAL SECRETARY</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INTERNAL TENDER BORD</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92353" id="Groupe 10" o:spid="_x0000_s1031" style="position:absolute;left:0;text-align:left;margin-left:38.5pt;margin-top:13.6pt;width:443.5pt;height:115pt;z-index:251661312;mso-position-horizontal-relative:page"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">
                <v:group id="Groupe 11" o:spid="_x0000_s1032" style="position:absolute;width:45715;height:16478" coordsize="4571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Image 12" o:spid="_x0000_s1033" type="#_x0000_t75" style="position:absolute;left:29332;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pXBAAAA2wAAAA8AAABkcnMvZG93bnJldi54bWxET01rAjEQvRf8D2GE3mrWLa2yGkUWW9pD&#10;D65evA2bcRPcTJZN1PXfm0Kht3m8z1muB9eKK/XBelYwnWQgiGuvLTcKDvuPlzmIEJE1tp5JwZ0C&#10;rFejpyUW2t94R9cqNiKFcChQgYmxK6QMtSGHYeI74sSdfO8wJtg3Uvd4S+GulXmWvUuHllODwY5K&#10;Q/W5ujgFMx2OtpJWfu9L8/NabvK3z61T6nk8bBYgIg3xX/zn/tJpfg6/v6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LpXBAAAA2wAAAA8AAAAAAAAAAAAAAAAAnwIA&#10;AGRycy9kb3ducmV2LnhtbFBLBQYAAAAABAAEAPcAAACNAwAAAAA=&#10;">
                    <v:imagedata r:id="rId6" o:title="IMG-20190410-WA0008"/>
                  </v:shape>
                  <v:shape id="Zone de texte 30" o:spid="_x0000_s1034"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96F8E" w:rsidRPr="009D502A" w:rsidRDefault="00696F8E" w:rsidP="001D32AF">
                          <w:pPr>
                            <w:spacing w:after="0" w:line="240" w:lineRule="auto"/>
                            <w:jc w:val="center"/>
                            <w:rPr>
                              <w:b/>
                              <w:sz w:val="14"/>
                              <w:szCs w:val="14"/>
                            </w:rPr>
                          </w:pPr>
                          <w:r w:rsidRPr="009D502A">
                            <w:rPr>
                              <w:b/>
                              <w:sz w:val="14"/>
                              <w:szCs w:val="14"/>
                            </w:rPr>
                            <w:t>REPUBLIQUE DU CAMEROUN</w:t>
                          </w:r>
                        </w:p>
                        <w:p w:rsidR="00696F8E" w:rsidRPr="009D502A" w:rsidRDefault="00696F8E" w:rsidP="001D32AF">
                          <w:pPr>
                            <w:spacing w:after="0" w:line="240" w:lineRule="auto"/>
                            <w:jc w:val="center"/>
                            <w:rPr>
                              <w:b/>
                              <w:sz w:val="14"/>
                              <w:szCs w:val="14"/>
                            </w:rPr>
                          </w:pPr>
                          <w:r w:rsidRPr="009D502A">
                            <w:rPr>
                              <w:b/>
                              <w:sz w:val="14"/>
                              <w:szCs w:val="14"/>
                            </w:rPr>
                            <w:t>Paix – Travail – Patrie</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b/>
                              <w:sz w:val="14"/>
                              <w:szCs w:val="14"/>
                            </w:rPr>
                          </w:pPr>
                          <w:r w:rsidRPr="009D502A">
                            <w:rPr>
                              <w:b/>
                              <w:sz w:val="14"/>
                              <w:szCs w:val="14"/>
                            </w:rPr>
                            <w:t>REGION DU NORD</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b/>
                              <w:sz w:val="14"/>
                              <w:szCs w:val="14"/>
                            </w:rPr>
                          </w:pPr>
                          <w:r w:rsidRPr="009D502A">
                            <w:rPr>
                              <w:b/>
                              <w:sz w:val="14"/>
                              <w:szCs w:val="14"/>
                            </w:rPr>
                            <w:t>DEPARTEMENT DU MAYO- REY</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COMMUNE DE MADINGRING</w:t>
                          </w:r>
                        </w:p>
                        <w:p w:rsidR="00696F8E" w:rsidRPr="009D502A" w:rsidRDefault="00696F8E" w:rsidP="001D32AF">
                          <w:pPr>
                            <w:spacing w:after="0" w:line="240" w:lineRule="auto"/>
                            <w:jc w:val="center"/>
                            <w:rPr>
                              <w:b/>
                              <w:sz w:val="14"/>
                              <w:szCs w:val="14"/>
                              <w:lang w:val="en-GB"/>
                            </w:rPr>
                          </w:pPr>
                          <w:r w:rsidRPr="009D502A">
                            <w:rPr>
                              <w:b/>
                              <w:sz w:val="14"/>
                              <w:szCs w:val="14"/>
                              <w:lang w:val="en-GB"/>
                            </w:rPr>
                            <w:t xml:space="preserve">*********** </w:t>
                          </w:r>
                        </w:p>
                        <w:p w:rsidR="00696F8E" w:rsidRPr="009D502A" w:rsidRDefault="00696F8E" w:rsidP="001D32AF">
                          <w:pPr>
                            <w:spacing w:after="0" w:line="240" w:lineRule="auto"/>
                            <w:jc w:val="center"/>
                            <w:rPr>
                              <w:b/>
                              <w:sz w:val="14"/>
                              <w:szCs w:val="14"/>
                              <w:lang w:val="en-GB"/>
                            </w:rPr>
                          </w:pPr>
                          <w:r w:rsidRPr="009D502A">
                            <w:rPr>
                              <w:b/>
                              <w:sz w:val="14"/>
                              <w:szCs w:val="14"/>
                              <w:lang w:val="en-GB"/>
                            </w:rPr>
                            <w:t>SECRETARIAT GENERAL</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line="240" w:lineRule="auto"/>
                            <w:jc w:val="center"/>
                            <w:rPr>
                              <w:b/>
                              <w:sz w:val="14"/>
                              <w:szCs w:val="14"/>
                            </w:rPr>
                          </w:pPr>
                          <w:r w:rsidRPr="009D502A">
                            <w:rPr>
                              <w:b/>
                              <w:sz w:val="14"/>
                              <w:szCs w:val="14"/>
                            </w:rPr>
                            <w:t>COMMISSION INTERNE DE PASSATION DES MARCHES</w:t>
                          </w:r>
                        </w:p>
                        <w:p w:rsidR="00696F8E" w:rsidRPr="009D502A" w:rsidRDefault="00696F8E" w:rsidP="001D32AF">
                          <w:pPr>
                            <w:spacing w:line="240" w:lineRule="auto"/>
                            <w:jc w:val="center"/>
                            <w:rPr>
                              <w:b/>
                              <w:sz w:val="14"/>
                              <w:szCs w:val="14"/>
                            </w:rPr>
                          </w:pPr>
                          <w:r w:rsidRPr="009D502A">
                            <w:rPr>
                              <w:b/>
                              <w:sz w:val="14"/>
                              <w:szCs w:val="14"/>
                            </w:rPr>
                            <w:t>***********</w:t>
                          </w:r>
                        </w:p>
                        <w:p w:rsidR="00696F8E" w:rsidRPr="009D502A" w:rsidRDefault="00696F8E" w:rsidP="001D32AF">
                          <w:pPr>
                            <w:spacing w:line="240" w:lineRule="auto"/>
                            <w:jc w:val="center"/>
                            <w:rPr>
                              <w:sz w:val="14"/>
                              <w:szCs w:val="14"/>
                            </w:rPr>
                          </w:pPr>
                        </w:p>
                      </w:txbxContent>
                    </v:textbox>
                  </v:shape>
                </v:group>
                <v:shape id="Zone de texte 12" o:spid="_x0000_s103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96F8E" w:rsidRPr="009D502A" w:rsidRDefault="00696F8E" w:rsidP="001D32AF">
                        <w:pPr>
                          <w:spacing w:after="0" w:line="240" w:lineRule="auto"/>
                          <w:jc w:val="center"/>
                          <w:rPr>
                            <w:b/>
                            <w:sz w:val="14"/>
                            <w:szCs w:val="14"/>
                            <w:lang w:val="en-GB"/>
                          </w:rPr>
                        </w:pPr>
                        <w:r w:rsidRPr="009D502A">
                          <w:rPr>
                            <w:b/>
                            <w:sz w:val="14"/>
                            <w:szCs w:val="14"/>
                            <w:lang w:val="en-GB"/>
                          </w:rPr>
                          <w:t>REPUBLIC OF CAMEROON</w:t>
                        </w:r>
                      </w:p>
                      <w:p w:rsidR="00696F8E" w:rsidRPr="009D502A" w:rsidRDefault="00696F8E" w:rsidP="001D32AF">
                        <w:pPr>
                          <w:spacing w:after="0" w:line="240" w:lineRule="auto"/>
                          <w:jc w:val="center"/>
                          <w:rPr>
                            <w:b/>
                            <w:sz w:val="14"/>
                            <w:szCs w:val="14"/>
                            <w:lang w:val="en-GB"/>
                          </w:rPr>
                        </w:pPr>
                        <w:r w:rsidRPr="009D502A">
                          <w:rPr>
                            <w:b/>
                            <w:sz w:val="14"/>
                            <w:szCs w:val="14"/>
                            <w:lang w:val="en-GB"/>
                          </w:rPr>
                          <w:t>Peace – Work – Fatherland</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NORTH REGION</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MAYO- REY DIVISION</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MADINGRING COUNCIL</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GENERAL SECRETARY</w:t>
                        </w:r>
                      </w:p>
                      <w:p w:rsidR="00696F8E" w:rsidRPr="009D502A" w:rsidRDefault="00696F8E" w:rsidP="001D32AF">
                        <w:pPr>
                          <w:spacing w:after="0" w:line="240" w:lineRule="auto"/>
                          <w:jc w:val="center"/>
                          <w:rPr>
                            <w:b/>
                            <w:sz w:val="14"/>
                            <w:szCs w:val="14"/>
                            <w:lang w:val="en-GB"/>
                          </w:rPr>
                        </w:pPr>
                        <w:r w:rsidRPr="009D502A">
                          <w:rPr>
                            <w:b/>
                            <w:sz w:val="14"/>
                            <w:szCs w:val="14"/>
                            <w:lang w:val="en-GB"/>
                          </w:rPr>
                          <w:t>***********</w:t>
                        </w:r>
                      </w:p>
                      <w:p w:rsidR="00696F8E" w:rsidRPr="009D502A" w:rsidRDefault="00696F8E" w:rsidP="001D32AF">
                        <w:pPr>
                          <w:spacing w:after="0" w:line="240" w:lineRule="auto"/>
                          <w:jc w:val="center"/>
                          <w:rPr>
                            <w:b/>
                            <w:sz w:val="14"/>
                            <w:szCs w:val="14"/>
                            <w:lang w:val="en-GB"/>
                          </w:rPr>
                        </w:pPr>
                        <w:r w:rsidRPr="009D502A">
                          <w:rPr>
                            <w:b/>
                            <w:sz w:val="14"/>
                            <w:szCs w:val="14"/>
                            <w:lang w:val="en-GB"/>
                          </w:rPr>
                          <w:t>INTERNAL TENDER BORD</w:t>
                        </w:r>
                      </w:p>
                      <w:p w:rsidR="00696F8E" w:rsidRPr="009D502A" w:rsidRDefault="00696F8E" w:rsidP="001D32AF">
                        <w:pPr>
                          <w:spacing w:after="0" w:line="240" w:lineRule="auto"/>
                          <w:jc w:val="center"/>
                          <w:rPr>
                            <w:b/>
                            <w:sz w:val="14"/>
                            <w:szCs w:val="14"/>
                          </w:rPr>
                        </w:pPr>
                        <w:r w:rsidRPr="009D502A">
                          <w:rPr>
                            <w:b/>
                            <w:sz w:val="14"/>
                            <w:szCs w:val="14"/>
                          </w:rPr>
                          <w:t>**************</w:t>
                        </w:r>
                      </w:p>
                      <w:p w:rsidR="00696F8E" w:rsidRPr="009D502A" w:rsidRDefault="00696F8E" w:rsidP="001D32AF">
                        <w:pPr>
                          <w:spacing w:after="0" w:line="240" w:lineRule="auto"/>
                          <w:jc w:val="center"/>
                          <w:rPr>
                            <w:sz w:val="14"/>
                            <w:szCs w:val="14"/>
                          </w:rPr>
                        </w:pPr>
                      </w:p>
                    </w:txbxContent>
                  </v:textbox>
                </v:shape>
                <w10:wrap anchorx="page"/>
              </v:group>
            </w:pict>
          </mc:Fallback>
        </mc:AlternateContent>
      </w: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p>
    <w:p w:rsidR="001D32AF" w:rsidRDefault="001D32AF" w:rsidP="001D32AF">
      <w:pPr>
        <w:spacing w:after="0" w:line="240" w:lineRule="auto"/>
        <w:ind w:right="141"/>
        <w:jc w:val="center"/>
        <w:rPr>
          <w:rFonts w:ascii="Arial" w:eastAsia="Arial" w:hAnsi="Arial" w:cs="Arial"/>
          <w:b/>
          <w:sz w:val="32"/>
        </w:rPr>
      </w:pPr>
      <w:r>
        <w:rPr>
          <w:rFonts w:ascii="Arial" w:eastAsia="Arial" w:hAnsi="Arial" w:cs="Arial"/>
          <w:b/>
          <w:sz w:val="32"/>
        </w:rPr>
        <w:t>AVIS D’APPEL D’OFFRES NATIONAL OUVERT</w:t>
      </w:r>
    </w:p>
    <w:p w:rsidR="001D32AF" w:rsidRPr="00272EE6" w:rsidRDefault="001D32AF" w:rsidP="00272EE6">
      <w:pPr>
        <w:spacing w:after="0" w:line="240" w:lineRule="auto"/>
        <w:ind w:right="141"/>
        <w:jc w:val="center"/>
        <w:rPr>
          <w:rFonts w:ascii="Arial Narrow" w:eastAsia="Arial Narrow" w:hAnsi="Arial Narrow" w:cs="Arial Narrow"/>
          <w:b/>
          <w:sz w:val="24"/>
          <w:szCs w:val="24"/>
        </w:rPr>
      </w:pPr>
      <w:r w:rsidRPr="00272EE6">
        <w:rPr>
          <w:rFonts w:ascii="Arial Narrow" w:eastAsia="Arial Narrow" w:hAnsi="Arial Narrow" w:cs="Arial Narrow"/>
          <w:b/>
          <w:sz w:val="24"/>
          <w:szCs w:val="24"/>
        </w:rPr>
        <w:t>N° 09</w:t>
      </w:r>
      <w:r w:rsidR="00C027B7">
        <w:rPr>
          <w:rFonts w:ascii="Arial Narrow" w:eastAsia="Arial Narrow" w:hAnsi="Arial Narrow" w:cs="Arial Narrow"/>
          <w:b/>
          <w:sz w:val="24"/>
          <w:szCs w:val="24"/>
        </w:rPr>
        <w:t xml:space="preserve"> (bis)</w:t>
      </w:r>
      <w:r w:rsidRPr="00272EE6">
        <w:rPr>
          <w:rFonts w:ascii="Arial Narrow" w:eastAsia="Arial Narrow" w:hAnsi="Arial Narrow" w:cs="Arial Narrow"/>
          <w:b/>
          <w:sz w:val="24"/>
          <w:szCs w:val="24"/>
        </w:rPr>
        <w:t xml:space="preserve">/AONO/CMNE-MADG/CIPM/2024 du </w:t>
      </w:r>
      <w:r w:rsidR="00B309CA">
        <w:rPr>
          <w:rFonts w:ascii="Arial Narrow" w:eastAsia="Arial Narrow" w:hAnsi="Arial Narrow" w:cs="Arial Narrow"/>
          <w:b/>
          <w:sz w:val="24"/>
          <w:szCs w:val="24"/>
        </w:rPr>
        <w:t>18</w:t>
      </w:r>
      <w:r w:rsidRPr="00272EE6">
        <w:rPr>
          <w:rFonts w:ascii="Arial Narrow" w:eastAsia="Arial Narrow" w:hAnsi="Arial Narrow" w:cs="Arial Narrow"/>
          <w:b/>
          <w:sz w:val="24"/>
          <w:szCs w:val="24"/>
        </w:rPr>
        <w:t>/</w:t>
      </w:r>
      <w:r w:rsidR="00B309CA">
        <w:rPr>
          <w:rFonts w:ascii="Arial Narrow" w:eastAsia="Arial Narrow" w:hAnsi="Arial Narrow" w:cs="Arial Narrow"/>
          <w:b/>
          <w:sz w:val="24"/>
          <w:szCs w:val="24"/>
        </w:rPr>
        <w:t>03</w:t>
      </w:r>
      <w:r w:rsidRPr="00272EE6">
        <w:rPr>
          <w:rFonts w:ascii="Arial Narrow" w:eastAsia="Arial Narrow" w:hAnsi="Arial Narrow" w:cs="Arial Narrow"/>
          <w:b/>
          <w:sz w:val="24"/>
          <w:szCs w:val="24"/>
        </w:rPr>
        <w:t>/2024 pour les travaux de construction d’un Centre de Santé Intégré dans la localité de Djémadjou,  Commune de Madingring, Département du Mayo-Rey, Région du Nord (En procédure d’urgence)</w:t>
      </w:r>
      <w:r w:rsidRPr="00272EE6">
        <w:rPr>
          <w:rFonts w:ascii="Arial Narrow" w:eastAsia="Arial Narrow" w:hAnsi="Arial Narrow" w:cs="Arial Narrow"/>
          <w:sz w:val="24"/>
          <w:szCs w:val="24"/>
        </w:rPr>
        <w:t>.</w:t>
      </w:r>
    </w:p>
    <w:p w:rsidR="001D32AF" w:rsidRDefault="001D32AF" w:rsidP="001D32AF">
      <w:pPr>
        <w:numPr>
          <w:ilvl w:val="0"/>
          <w:numId w:val="1"/>
        </w:numPr>
        <w:spacing w:after="0" w:line="240" w:lineRule="auto"/>
        <w:ind w:left="720" w:right="141" w:hanging="360"/>
        <w:jc w:val="both"/>
        <w:rPr>
          <w:rFonts w:ascii="Arial Narrow" w:eastAsia="Arial Narrow" w:hAnsi="Arial Narrow" w:cs="Arial Narrow"/>
          <w:b/>
          <w:color w:val="000000"/>
          <w:sz w:val="20"/>
          <w:u w:val="single"/>
        </w:rPr>
      </w:pPr>
      <w:r>
        <w:rPr>
          <w:rFonts w:ascii="Arial Narrow" w:eastAsia="Arial Narrow" w:hAnsi="Arial Narrow" w:cs="Arial Narrow"/>
          <w:b/>
          <w:color w:val="000000"/>
          <w:sz w:val="20"/>
          <w:u w:val="single"/>
        </w:rPr>
        <w:t>Objet de l’appel d’offres :</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Dans le cadre de l’exécution du Budget d’Investissement Public, le Maire de la Commune de Madingring, (</w:t>
      </w:r>
      <w:r>
        <w:rPr>
          <w:rFonts w:ascii="Arial Narrow" w:eastAsia="Arial Narrow" w:hAnsi="Arial Narrow" w:cs="Arial Narrow"/>
          <w:b/>
          <w:sz w:val="20"/>
        </w:rPr>
        <w:t>Autorité Contractante</w:t>
      </w:r>
      <w:r>
        <w:rPr>
          <w:rFonts w:ascii="Arial Narrow" w:eastAsia="Arial Narrow" w:hAnsi="Arial Narrow" w:cs="Arial Narrow"/>
          <w:sz w:val="20"/>
        </w:rPr>
        <w:t xml:space="preserve">), lance un Appel d’offres National Ouvert pour l’exécution des travaux de construction d’un Centre de Santé Intégré dans la localité de Djémadjou, Commune de Madingring, Département du Mayo-Rey, Région du Nord.  </w:t>
      </w:r>
    </w:p>
    <w:p w:rsidR="001D32AF" w:rsidRPr="00912E9A" w:rsidRDefault="001D32AF" w:rsidP="001D32AF">
      <w:pPr>
        <w:pStyle w:val="Paragraphedeliste"/>
        <w:numPr>
          <w:ilvl w:val="0"/>
          <w:numId w:val="1"/>
        </w:numPr>
        <w:spacing w:after="0" w:line="240" w:lineRule="auto"/>
        <w:ind w:left="426" w:right="141"/>
        <w:jc w:val="both"/>
        <w:rPr>
          <w:rFonts w:ascii="Arial Narrow" w:eastAsia="Arial Narrow" w:hAnsi="Arial Narrow" w:cs="Arial Narrow"/>
          <w:b/>
          <w:color w:val="000000"/>
          <w:sz w:val="20"/>
          <w:u w:val="single"/>
        </w:rPr>
      </w:pPr>
      <w:r w:rsidRPr="00912E9A">
        <w:rPr>
          <w:rFonts w:ascii="Arial Narrow" w:eastAsia="Arial Narrow" w:hAnsi="Arial Narrow" w:cs="Arial Narrow"/>
          <w:b/>
          <w:color w:val="000000"/>
          <w:sz w:val="20"/>
          <w:u w:val="single"/>
        </w:rPr>
        <w:t>Consistance des travaux</w:t>
      </w:r>
    </w:p>
    <w:p w:rsidR="001D32AF" w:rsidRDefault="001D32AF" w:rsidP="001D32AF">
      <w:pPr>
        <w:spacing w:after="0" w:line="240" w:lineRule="auto"/>
        <w:ind w:right="141" w:firstLine="708"/>
        <w:jc w:val="both"/>
        <w:rPr>
          <w:rFonts w:ascii="Arial Narrow" w:eastAsia="Arial Narrow" w:hAnsi="Arial Narrow" w:cs="Arial Narrow"/>
          <w:sz w:val="20"/>
          <w:shd w:val="clear" w:color="auto" w:fill="FFFF00"/>
        </w:rPr>
      </w:pPr>
      <w:r>
        <w:rPr>
          <w:rFonts w:ascii="Arial Narrow" w:eastAsia="Arial Narrow" w:hAnsi="Arial Narrow" w:cs="Arial Narrow"/>
          <w:sz w:val="20"/>
        </w:rPr>
        <w:t>La consistance des travaux se présente comme suit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Travaux préparatoires</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Maçonnerie -Elévation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Charpente-Couverture-;</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Enduit et revêtement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Menuiserie bois, Métallique et Alu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VRD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Equipement /support de stockage ;</w:t>
      </w:r>
    </w:p>
    <w:p w:rsidR="001D32AF" w:rsidRDefault="001D32AF" w:rsidP="001D32AF">
      <w:pPr>
        <w:numPr>
          <w:ilvl w:val="0"/>
          <w:numId w:val="2"/>
        </w:numPr>
        <w:tabs>
          <w:tab w:val="left" w:pos="1070"/>
        </w:tabs>
        <w:spacing w:after="0" w:line="240" w:lineRule="auto"/>
        <w:ind w:left="1068" w:right="141" w:hanging="217"/>
        <w:jc w:val="both"/>
        <w:rPr>
          <w:rFonts w:ascii="Arial Narrow" w:eastAsia="Arial Narrow" w:hAnsi="Arial Narrow" w:cs="Arial Narrow"/>
          <w:sz w:val="20"/>
        </w:rPr>
      </w:pPr>
      <w:r>
        <w:rPr>
          <w:rFonts w:ascii="Arial Narrow" w:eastAsia="Arial Narrow" w:hAnsi="Arial Narrow" w:cs="Arial Narrow"/>
          <w:sz w:val="20"/>
        </w:rPr>
        <w:t>Aspect environnemental.</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Délais d’exécution</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Le délai maximum prévu par le Maître d’Ouvrage pour la réalisation des travaux objet du présent appel d’offres est de </w:t>
      </w:r>
      <w:r>
        <w:rPr>
          <w:rFonts w:ascii="Arial Narrow" w:eastAsia="Arial Narrow" w:hAnsi="Arial Narrow" w:cs="Arial Narrow"/>
          <w:b/>
          <w:sz w:val="20"/>
        </w:rPr>
        <w:t>trois (03) mois</w:t>
      </w:r>
      <w:r>
        <w:rPr>
          <w:rFonts w:ascii="Arial Narrow" w:eastAsia="Arial Narrow" w:hAnsi="Arial Narrow" w:cs="Arial Narrow"/>
          <w:sz w:val="20"/>
        </w:rPr>
        <w:t>.</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sz w:val="20"/>
        </w:rPr>
      </w:pPr>
      <w:r w:rsidRPr="00890E03">
        <w:rPr>
          <w:rFonts w:ascii="Arial Narrow" w:eastAsia="Arial Narrow" w:hAnsi="Arial Narrow" w:cs="Arial Narrow"/>
          <w:b/>
          <w:sz w:val="20"/>
          <w:u w:val="single"/>
        </w:rPr>
        <w:t>Allotissement</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Les travaux objet du présent appel d’offres constituent un lot unique.</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Coût prévisionnel</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Le coût prévisionnel de l’opération à l’issue des études préalables est de </w:t>
      </w:r>
      <w:r w:rsidRPr="000C31E1">
        <w:rPr>
          <w:rFonts w:ascii="Arial Narrow" w:eastAsia="Arial Narrow" w:hAnsi="Arial Narrow" w:cs="Arial Narrow"/>
          <w:b/>
          <w:i/>
          <w:sz w:val="20"/>
        </w:rPr>
        <w:t>Cinquante millions</w:t>
      </w:r>
      <w:r w:rsidRPr="000C31E1">
        <w:rPr>
          <w:rFonts w:ascii="Arial Narrow" w:eastAsia="Arial Narrow" w:hAnsi="Arial Narrow" w:cs="Arial Narrow"/>
          <w:b/>
          <w:sz w:val="20"/>
        </w:rPr>
        <w:t xml:space="preserve"> (50 000 000) </w:t>
      </w:r>
      <w:r w:rsidRPr="000C31E1">
        <w:rPr>
          <w:rFonts w:ascii="Arial Narrow" w:eastAsia="Arial Narrow" w:hAnsi="Arial Narrow" w:cs="Arial Narrow"/>
          <w:b/>
          <w:i/>
          <w:sz w:val="20"/>
        </w:rPr>
        <w:t>francs CFA.</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 xml:space="preserve">Participation et origine </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La participation au présent Appel d’Offres est ouverte à égalité des conditions à toutes les entreprises  du bâtiment et des travaux publics installées au Cameroun. </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Financement</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Les travaux objet du présent Appel d'Offres sont financés par le Budget d’Investissement Public (BIP) du </w:t>
      </w:r>
      <w:r>
        <w:rPr>
          <w:rFonts w:ascii="Arial Narrow" w:eastAsia="Arial Narrow" w:hAnsi="Arial Narrow" w:cs="Arial Narrow"/>
          <w:b/>
          <w:sz w:val="20"/>
        </w:rPr>
        <w:t xml:space="preserve">MINSANTE </w:t>
      </w:r>
      <w:r>
        <w:rPr>
          <w:rFonts w:ascii="Arial Narrow" w:eastAsia="Arial Narrow" w:hAnsi="Arial Narrow" w:cs="Arial Narrow"/>
          <w:sz w:val="20"/>
        </w:rPr>
        <w:t>au titre de l’exercice 2024 sur les lignes d’imputation budgétaire et</w:t>
      </w: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Autorisation de dépense ci-après :</w:t>
      </w:r>
    </w:p>
    <w:p w:rsidR="001D32AF" w:rsidRDefault="001D32AF" w:rsidP="001D32AF">
      <w:pPr>
        <w:spacing w:after="0" w:line="240" w:lineRule="auto"/>
        <w:ind w:left="720" w:right="141"/>
        <w:jc w:val="both"/>
        <w:rPr>
          <w:rFonts w:ascii="Arial Narrow" w:eastAsia="Arial Narrow" w:hAnsi="Arial Narrow" w:cs="Arial Narrow"/>
          <w:sz w:val="20"/>
        </w:rPr>
      </w:pPr>
      <w:r>
        <w:rPr>
          <w:rFonts w:ascii="Arial Narrow" w:eastAsia="Arial Narrow" w:hAnsi="Arial Narrow" w:cs="Arial Narrow"/>
          <w:sz w:val="20"/>
        </w:rPr>
        <w:t xml:space="preserve">Imputation : </w:t>
      </w:r>
      <w:r w:rsidRPr="00D92A9C">
        <w:rPr>
          <w:rFonts w:asciiTheme="majorHAnsi" w:eastAsia="Arial" w:hAnsiTheme="majorHAnsi" w:cstheme="majorHAnsi"/>
          <w:b/>
        </w:rPr>
        <w:t>____________________</w:t>
      </w:r>
      <w:r w:rsidRPr="00D92A9C">
        <w:rPr>
          <w:rFonts w:asciiTheme="majorHAnsi" w:eastAsia="Arial Narrow" w:hAnsiTheme="majorHAnsi" w:cstheme="majorHAnsi"/>
          <w:b/>
        </w:rPr>
        <w:t xml:space="preserve"> </w:t>
      </w:r>
      <w:r>
        <w:rPr>
          <w:rFonts w:ascii="Arial Narrow" w:eastAsia="Arial Narrow" w:hAnsi="Arial Narrow" w:cs="Arial Narrow"/>
          <w:b/>
        </w:rPr>
        <w:t xml:space="preserve">  </w:t>
      </w:r>
      <w:r>
        <w:rPr>
          <w:rFonts w:ascii="Arial" w:eastAsia="Arial" w:hAnsi="Arial" w:cs="Arial"/>
          <w:b/>
          <w:sz w:val="24"/>
        </w:rPr>
        <w:t xml:space="preserve"> </w:t>
      </w:r>
      <w:r>
        <w:rPr>
          <w:rFonts w:ascii="Arial Narrow" w:eastAsia="Arial Narrow" w:hAnsi="Arial Narrow" w:cs="Arial Narrow"/>
          <w:sz w:val="20"/>
        </w:rPr>
        <w:t>Autorisation de dépense : __________________________</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 xml:space="preserve"> Cautionnement</w:t>
      </w:r>
    </w:p>
    <w:p w:rsidR="001D32AF" w:rsidRDefault="001D32AF" w:rsidP="001D32AF">
      <w:pPr>
        <w:spacing w:after="0" w:line="240" w:lineRule="auto"/>
        <w:ind w:right="141" w:firstLine="708"/>
        <w:jc w:val="both"/>
        <w:rPr>
          <w:rFonts w:ascii="Arial Narrow" w:eastAsia="Arial Narrow" w:hAnsi="Arial Narrow" w:cs="Arial Narrow"/>
          <w:b/>
          <w:sz w:val="20"/>
          <w:u w:val="single"/>
        </w:rPr>
      </w:pPr>
      <w:r>
        <w:rPr>
          <w:rFonts w:ascii="Arial Narrow" w:eastAsia="Arial Narrow" w:hAnsi="Arial Narrow" w:cs="Arial Narrow"/>
          <w:sz w:val="20"/>
        </w:rPr>
        <w:t xml:space="preserve">Chaque soumissionnaire devra joindre à ses pièces administratives une caution de soumission d’un montant de </w:t>
      </w:r>
      <w:r>
        <w:rPr>
          <w:rFonts w:ascii="Arial Narrow" w:eastAsia="Arial Narrow" w:hAnsi="Arial Narrow" w:cs="Arial Narrow"/>
          <w:b/>
          <w:i/>
          <w:sz w:val="20"/>
        </w:rPr>
        <w:t xml:space="preserve">Un million (1 000 000) francs CFA </w:t>
      </w:r>
      <w:r>
        <w:rPr>
          <w:rFonts w:ascii="Arial Narrow" w:eastAsia="Arial Narrow" w:hAnsi="Arial Narrow" w:cs="Arial Narrow"/>
          <w:sz w:val="20"/>
        </w:rPr>
        <w:t>établie par une banque de premier ordre agréée par le Ministère des finances (MINFI) et dont la liste figure dans la pièce 13 du présent DAO, valable pendant trente (30) jours au-delà de la date originale de validité des offres</w:t>
      </w:r>
      <w:r>
        <w:rPr>
          <w:rFonts w:ascii="Arial Narrow" w:eastAsia="Arial Narrow" w:hAnsi="Arial Narrow" w:cs="Arial Narrow"/>
          <w:color w:val="000000"/>
          <w:sz w:val="20"/>
        </w:rPr>
        <w:t>.</w:t>
      </w:r>
    </w:p>
    <w:p w:rsidR="001D32AF" w:rsidRPr="00890E03" w:rsidRDefault="001D32AF" w:rsidP="001D32AF">
      <w:pPr>
        <w:pStyle w:val="Paragraphedeliste"/>
        <w:numPr>
          <w:ilvl w:val="0"/>
          <w:numId w:val="1"/>
        </w:numPr>
        <w:spacing w:after="0" w:line="240" w:lineRule="auto"/>
        <w:ind w:right="141"/>
        <w:jc w:val="both"/>
        <w:rPr>
          <w:rFonts w:ascii="Arial Narrow" w:eastAsia="Arial Narrow" w:hAnsi="Arial Narrow" w:cs="Arial Narrow"/>
          <w:b/>
          <w:sz w:val="20"/>
          <w:u w:val="single"/>
        </w:rPr>
      </w:pPr>
      <w:r w:rsidRPr="00890E03">
        <w:rPr>
          <w:rFonts w:ascii="Arial Narrow" w:eastAsia="Arial Narrow" w:hAnsi="Arial Narrow" w:cs="Arial Narrow"/>
          <w:b/>
          <w:sz w:val="20"/>
          <w:u w:val="single"/>
        </w:rPr>
        <w:t xml:space="preserve">Consultation du Dossier d'Appel d'Offres </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Le dossier peut être consulté aux heures ouvrables au Secrétariat Général de la Commune de Madingring, dans le Journal Des Marchés de l’ARMP et à la DD/MAP/MR, dès publication du présent avis. </w:t>
      </w:r>
    </w:p>
    <w:p w:rsidR="001D32AF" w:rsidRPr="00F53A92" w:rsidRDefault="001D32AF" w:rsidP="001D32AF">
      <w:pPr>
        <w:pStyle w:val="Paragraphedeliste"/>
        <w:numPr>
          <w:ilvl w:val="0"/>
          <w:numId w:val="37"/>
        </w:numPr>
        <w:tabs>
          <w:tab w:val="left" w:pos="2331"/>
        </w:tabs>
        <w:spacing w:after="0"/>
        <w:ind w:right="141"/>
        <w:rPr>
          <w:rFonts w:ascii="Arial Narrow" w:eastAsia="Arial Narrow" w:hAnsi="Arial Narrow" w:cs="Arial Narrow"/>
          <w:b/>
          <w:sz w:val="20"/>
          <w:u w:val="single"/>
        </w:rPr>
      </w:pPr>
      <w:r w:rsidRPr="00F53A92">
        <w:rPr>
          <w:rFonts w:ascii="Arial Narrow" w:eastAsia="Arial Narrow" w:hAnsi="Arial Narrow" w:cs="Arial Narrow"/>
          <w:b/>
          <w:sz w:val="20"/>
          <w:u w:val="single"/>
        </w:rPr>
        <w:t>Acquisition  du Dossier d'Appel d'Offres</w:t>
      </w:r>
    </w:p>
    <w:p w:rsidR="001D32AF" w:rsidRPr="002E6A01" w:rsidRDefault="001D32AF" w:rsidP="001D32AF">
      <w:pPr>
        <w:spacing w:after="0" w:line="240" w:lineRule="auto"/>
        <w:ind w:right="141" w:firstLine="709"/>
        <w:jc w:val="both"/>
        <w:rPr>
          <w:rFonts w:ascii="Arial Narrow" w:eastAsia="Arial Narrow" w:hAnsi="Arial Narrow" w:cs="Arial Narrow"/>
          <w:sz w:val="18"/>
          <w:szCs w:val="18"/>
        </w:rPr>
      </w:pPr>
      <w:r>
        <w:rPr>
          <w:rFonts w:ascii="Arial Narrow" w:eastAsia="Arial Narrow" w:hAnsi="Arial Narrow" w:cs="Arial Narrow"/>
          <w:sz w:val="20"/>
        </w:rPr>
        <w:t xml:space="preserve">Le dossier peut être obtenu à la Commune de Madingring  dès publication du présent avis, sur présentation d’une quittance de versement </w:t>
      </w:r>
      <w:r w:rsidRPr="002E6A01">
        <w:rPr>
          <w:rFonts w:ascii="Arial Narrow" w:eastAsia="Arial Narrow" w:hAnsi="Arial Narrow" w:cs="Arial Narrow"/>
          <w:sz w:val="18"/>
          <w:szCs w:val="18"/>
        </w:rPr>
        <w:t xml:space="preserve">à la Recette Municipale de Madingring d’une somme non remboursable de </w:t>
      </w:r>
      <w:r w:rsidRPr="002E6A01">
        <w:rPr>
          <w:rFonts w:ascii="Arial Narrow" w:eastAsia="Arial Narrow" w:hAnsi="Arial Narrow" w:cs="Arial Narrow"/>
          <w:b/>
          <w:sz w:val="18"/>
          <w:szCs w:val="18"/>
        </w:rPr>
        <w:t xml:space="preserve">Deux cent mille (200 000) F.CFA </w:t>
      </w:r>
      <w:r w:rsidRPr="002E6A01">
        <w:rPr>
          <w:rFonts w:ascii="Arial Narrow" w:eastAsia="Arial Narrow" w:hAnsi="Arial Narrow" w:cs="Arial Narrow"/>
          <w:sz w:val="18"/>
          <w:szCs w:val="18"/>
        </w:rPr>
        <w:t>représentant les frais d’acquisition du DAO.</w:t>
      </w:r>
    </w:p>
    <w:p w:rsidR="001D32AF" w:rsidRDefault="001D32AF" w:rsidP="001D32AF">
      <w:pPr>
        <w:spacing w:after="0" w:line="240" w:lineRule="auto"/>
        <w:ind w:right="142" w:firstLine="709"/>
        <w:jc w:val="both"/>
        <w:rPr>
          <w:rFonts w:ascii="Arial Narrow" w:eastAsia="Arial Narrow" w:hAnsi="Arial Narrow" w:cs="Arial Narrow"/>
          <w:sz w:val="20"/>
        </w:rPr>
      </w:pPr>
      <w:r w:rsidRPr="002E6A01">
        <w:rPr>
          <w:rFonts w:ascii="Arial Narrow" w:eastAsia="Arial Narrow" w:hAnsi="Arial Narrow" w:cs="Arial Narrow"/>
          <w:b/>
          <w:sz w:val="18"/>
          <w:szCs w:val="18"/>
        </w:rPr>
        <w:t>N.</w:t>
      </w:r>
      <w:r>
        <w:rPr>
          <w:rFonts w:ascii="Arial Narrow" w:eastAsia="Arial Narrow" w:hAnsi="Arial Narrow" w:cs="Arial Narrow"/>
          <w:b/>
          <w:sz w:val="20"/>
        </w:rPr>
        <w:t>B : Lors du retrait du DAO, les soumissionnaires devront se faire enregistrer en laissant leur adresse complète. (B.P., Fax, Téléphone, etc.).</w:t>
      </w:r>
    </w:p>
    <w:p w:rsidR="001D32AF" w:rsidRPr="00F53A92" w:rsidRDefault="001D32AF" w:rsidP="001D32AF">
      <w:pPr>
        <w:pStyle w:val="Paragraphedeliste"/>
        <w:numPr>
          <w:ilvl w:val="0"/>
          <w:numId w:val="37"/>
        </w:numPr>
        <w:spacing w:after="0" w:line="240" w:lineRule="auto"/>
        <w:ind w:right="142"/>
        <w:jc w:val="both"/>
        <w:rPr>
          <w:rFonts w:ascii="Arial Narrow" w:eastAsia="Arial Narrow" w:hAnsi="Arial Narrow" w:cs="Arial Narrow"/>
          <w:b/>
          <w:sz w:val="20"/>
          <w:u w:val="single"/>
        </w:rPr>
      </w:pPr>
      <w:r w:rsidRPr="00F53A92">
        <w:rPr>
          <w:rFonts w:ascii="Arial Narrow" w:eastAsia="Arial Narrow" w:hAnsi="Arial Narrow" w:cs="Arial Narrow"/>
          <w:b/>
          <w:sz w:val="20"/>
          <w:u w:val="single"/>
        </w:rPr>
        <w:t>Remise des offres</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Chaque offre rédigée en français ou en anglais en sept (07) exemplaires dont un (01) original et six (06) copies marquées comme telles, devra parvenir à la Commune de Madingring au plus tard le  </w:t>
      </w:r>
      <w:r w:rsidR="00B309CA">
        <w:rPr>
          <w:rFonts w:ascii="Arial Narrow" w:eastAsia="Arial Narrow" w:hAnsi="Arial Narrow" w:cs="Arial Narrow"/>
          <w:b/>
          <w:sz w:val="20"/>
        </w:rPr>
        <w:t>11</w:t>
      </w:r>
      <w:r>
        <w:rPr>
          <w:rFonts w:ascii="Arial Narrow" w:eastAsia="Arial Narrow" w:hAnsi="Arial Narrow" w:cs="Arial Narrow"/>
          <w:b/>
          <w:sz w:val="20"/>
        </w:rPr>
        <w:t>/</w:t>
      </w:r>
      <w:r w:rsidR="00B309CA">
        <w:rPr>
          <w:rFonts w:ascii="Arial Narrow" w:eastAsia="Arial Narrow" w:hAnsi="Arial Narrow" w:cs="Arial Narrow"/>
          <w:b/>
          <w:sz w:val="20"/>
        </w:rPr>
        <w:t>04</w:t>
      </w:r>
      <w:r>
        <w:rPr>
          <w:rFonts w:ascii="Arial Narrow" w:eastAsia="Arial Narrow" w:hAnsi="Arial Narrow" w:cs="Arial Narrow"/>
          <w:b/>
          <w:sz w:val="20"/>
        </w:rPr>
        <w:t>/2024</w:t>
      </w:r>
      <w:r>
        <w:rPr>
          <w:rFonts w:ascii="Arial Narrow" w:eastAsia="Arial Narrow" w:hAnsi="Arial Narrow" w:cs="Arial Narrow"/>
          <w:sz w:val="20"/>
        </w:rPr>
        <w:t xml:space="preserve"> </w:t>
      </w:r>
      <w:r>
        <w:rPr>
          <w:rFonts w:ascii="Arial Narrow" w:eastAsia="Arial Narrow" w:hAnsi="Arial Narrow" w:cs="Arial Narrow"/>
          <w:b/>
          <w:sz w:val="20"/>
        </w:rPr>
        <w:t>à 11 h 00</w:t>
      </w:r>
      <w:r>
        <w:rPr>
          <w:rFonts w:ascii="Arial Narrow" w:eastAsia="Arial Narrow" w:hAnsi="Arial Narrow" w:cs="Arial Narrow"/>
          <w:sz w:val="20"/>
        </w:rPr>
        <w:t xml:space="preserve"> précises, portant la mention : </w:t>
      </w:r>
    </w:p>
    <w:p w:rsidR="001D32AF" w:rsidRDefault="001D32AF" w:rsidP="001D32AF">
      <w:pPr>
        <w:spacing w:after="0" w:line="240" w:lineRule="auto"/>
        <w:ind w:right="141"/>
        <w:jc w:val="center"/>
        <w:rPr>
          <w:rFonts w:ascii="Arial Narrow" w:eastAsia="Arial Narrow" w:hAnsi="Arial Narrow" w:cs="Arial Narrow"/>
          <w:b/>
          <w:sz w:val="20"/>
        </w:rPr>
      </w:pPr>
      <w:r>
        <w:rPr>
          <w:rFonts w:ascii="Arial Narrow" w:eastAsia="Arial Narrow" w:hAnsi="Arial Narrow" w:cs="Arial Narrow"/>
          <w:b/>
          <w:sz w:val="20"/>
        </w:rPr>
        <w:t>Avis d’Appel d’Offres National Ouvert N° 09</w:t>
      </w:r>
      <w:r w:rsidR="00B309CA">
        <w:rPr>
          <w:rFonts w:ascii="Arial Narrow" w:eastAsia="Arial Narrow" w:hAnsi="Arial Narrow" w:cs="Arial Narrow"/>
          <w:b/>
          <w:sz w:val="20"/>
        </w:rPr>
        <w:t xml:space="preserve"> (bis) </w:t>
      </w:r>
      <w:r>
        <w:rPr>
          <w:rFonts w:ascii="Arial Narrow" w:eastAsia="Arial Narrow" w:hAnsi="Arial Narrow" w:cs="Arial Narrow"/>
          <w:b/>
          <w:sz w:val="20"/>
        </w:rPr>
        <w:t xml:space="preserve">/AONO/CMNE-MADG/CIPM/2024 </w:t>
      </w:r>
    </w:p>
    <w:p w:rsidR="001D32AF" w:rsidRDefault="001D32AF" w:rsidP="001D32AF">
      <w:pPr>
        <w:spacing w:after="0" w:line="240" w:lineRule="auto"/>
        <w:ind w:right="141"/>
        <w:jc w:val="center"/>
        <w:rPr>
          <w:rFonts w:ascii="Arial Narrow" w:eastAsia="Arial Narrow" w:hAnsi="Arial Narrow" w:cs="Arial Narrow"/>
          <w:b/>
          <w:sz w:val="20"/>
        </w:rPr>
      </w:pPr>
      <w:proofErr w:type="gramStart"/>
      <w:r>
        <w:rPr>
          <w:rFonts w:ascii="Arial Narrow" w:eastAsia="Arial Narrow" w:hAnsi="Arial Narrow" w:cs="Arial Narrow"/>
          <w:b/>
          <w:sz w:val="20"/>
        </w:rPr>
        <w:t>du</w:t>
      </w:r>
      <w:proofErr w:type="gramEnd"/>
      <w:r>
        <w:rPr>
          <w:rFonts w:ascii="Arial Narrow" w:eastAsia="Arial Narrow" w:hAnsi="Arial Narrow" w:cs="Arial Narrow"/>
          <w:b/>
          <w:sz w:val="20"/>
        </w:rPr>
        <w:t xml:space="preserve"> </w:t>
      </w:r>
      <w:r w:rsidR="00C027B7">
        <w:rPr>
          <w:rFonts w:ascii="Arial Narrow" w:eastAsia="Arial Narrow" w:hAnsi="Arial Narrow" w:cs="Arial Narrow"/>
          <w:b/>
          <w:sz w:val="20"/>
        </w:rPr>
        <w:t>18</w:t>
      </w:r>
      <w:r>
        <w:rPr>
          <w:rFonts w:ascii="Arial Narrow" w:eastAsia="Arial Narrow" w:hAnsi="Arial Narrow" w:cs="Arial Narrow"/>
          <w:b/>
          <w:sz w:val="20"/>
        </w:rPr>
        <w:t>/</w:t>
      </w:r>
      <w:r w:rsidR="00C027B7">
        <w:rPr>
          <w:rFonts w:ascii="Arial Narrow" w:eastAsia="Arial Narrow" w:hAnsi="Arial Narrow" w:cs="Arial Narrow"/>
          <w:b/>
          <w:sz w:val="20"/>
        </w:rPr>
        <w:t>03</w:t>
      </w:r>
      <w:r>
        <w:rPr>
          <w:rFonts w:ascii="Arial Narrow" w:eastAsia="Arial Narrow" w:hAnsi="Arial Narrow" w:cs="Arial Narrow"/>
          <w:b/>
          <w:sz w:val="20"/>
        </w:rPr>
        <w:t>/2024 pour les travaux de construction d’un Centre de Santé Intégré dans la localité de Djémadjou,   Commune de Madingring, Département du Mayo-Rey, Région du Nord (En procédure d’urgence)</w:t>
      </w:r>
      <w:r>
        <w:rPr>
          <w:rFonts w:ascii="Arial Narrow" w:eastAsia="Arial Narrow" w:hAnsi="Arial Narrow" w:cs="Arial Narrow"/>
          <w:sz w:val="20"/>
        </w:rPr>
        <w:t>.</w:t>
      </w:r>
    </w:p>
    <w:p w:rsidR="001D32AF" w:rsidRDefault="001D32AF" w:rsidP="001D32AF">
      <w:pPr>
        <w:spacing w:after="0" w:line="240" w:lineRule="auto"/>
        <w:ind w:right="141"/>
        <w:jc w:val="center"/>
        <w:rPr>
          <w:rFonts w:ascii="Arial Narrow" w:eastAsia="Arial Narrow" w:hAnsi="Arial Narrow" w:cs="Arial Narrow"/>
          <w:b/>
          <w:sz w:val="20"/>
        </w:rPr>
      </w:pPr>
      <w:r>
        <w:rPr>
          <w:rFonts w:ascii="Arial Narrow" w:eastAsia="Arial Narrow" w:hAnsi="Arial Narrow" w:cs="Arial Narrow"/>
          <w:b/>
          <w:sz w:val="20"/>
        </w:rPr>
        <w:t>«A N’OUVRIR QU’EN SEANCE DE DEPOUILLEMENT»</w:t>
      </w:r>
    </w:p>
    <w:p w:rsidR="001D32AF" w:rsidRDefault="001D32AF" w:rsidP="001D32AF">
      <w:pPr>
        <w:rPr>
          <w:rFonts w:ascii="Arial Narrow" w:eastAsia="Arial Narrow" w:hAnsi="Arial Narrow" w:cs="Arial Narrow"/>
          <w:b/>
          <w:sz w:val="20"/>
          <w:u w:val="single"/>
        </w:rPr>
      </w:pPr>
      <w:r>
        <w:rPr>
          <w:rFonts w:ascii="Arial Narrow" w:eastAsia="Arial Narrow" w:hAnsi="Arial Narrow" w:cs="Arial Narrow"/>
          <w:b/>
          <w:sz w:val="20"/>
          <w:u w:val="single"/>
        </w:rPr>
        <w:br w:type="page"/>
      </w:r>
    </w:p>
    <w:p w:rsidR="001D32AF" w:rsidRPr="00F53A92" w:rsidRDefault="001D32AF" w:rsidP="001D32AF">
      <w:pPr>
        <w:pStyle w:val="Paragraphedeliste"/>
        <w:numPr>
          <w:ilvl w:val="0"/>
          <w:numId w:val="37"/>
        </w:numPr>
        <w:spacing w:after="0" w:line="240" w:lineRule="auto"/>
        <w:ind w:right="141"/>
        <w:rPr>
          <w:rFonts w:ascii="Arial Narrow" w:eastAsia="Arial Narrow" w:hAnsi="Arial Narrow" w:cs="Arial Narrow"/>
          <w:b/>
          <w:sz w:val="20"/>
          <w:u w:val="single"/>
        </w:rPr>
      </w:pPr>
      <w:r w:rsidRPr="00F53A92">
        <w:rPr>
          <w:rFonts w:ascii="Arial Narrow" w:eastAsia="Arial Narrow" w:hAnsi="Arial Narrow" w:cs="Arial Narrow"/>
          <w:b/>
          <w:sz w:val="20"/>
          <w:u w:val="single"/>
        </w:rPr>
        <w:lastRenderedPageBreak/>
        <w:t xml:space="preserve"> Recevabilité des offres</w:t>
      </w:r>
    </w:p>
    <w:p w:rsidR="001D32AF" w:rsidRDefault="001D32AF" w:rsidP="001D32AF">
      <w:pPr>
        <w:tabs>
          <w:tab w:val="left" w:pos="360"/>
        </w:tabs>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ab/>
      </w:r>
      <w:r>
        <w:rPr>
          <w:rFonts w:ascii="Arial Narrow" w:eastAsia="Arial Narrow" w:hAnsi="Arial Narrow" w:cs="Arial Narrow"/>
          <w:sz w:val="20"/>
        </w:rPr>
        <w:tab/>
        <w:t>Sous peine de rejet, les autres pièces administratives requises doivent être produites en originaux ou en copies certifiées conformes par le service émetteur ou une autorité administrative compétente (Préfet, Sous-préfet,…), conformément aux stipulations du Règlement Particulier de l’Appel d’Offres du présent DAO.</w:t>
      </w:r>
    </w:p>
    <w:p w:rsidR="001D32AF" w:rsidRDefault="001D32AF" w:rsidP="001D32AF">
      <w:pPr>
        <w:tabs>
          <w:tab w:val="left" w:pos="360"/>
        </w:tabs>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ab/>
        <w:t>Elles doivent dater de moins de trois (03) mois précédant la date de dépôt des offres ou avoir été établies postérieurement à la date de signature de l’Avis d’Appel d’Offres.</w:t>
      </w:r>
    </w:p>
    <w:p w:rsidR="001D32AF" w:rsidRDefault="001D32AF" w:rsidP="001D32AF">
      <w:pPr>
        <w:tabs>
          <w:tab w:val="left" w:pos="360"/>
        </w:tabs>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ab/>
        <w:t>Toute offre non conforme  aux prescriptions du présent Dossier d’Appel d’Offres sera déclarée irrecevable, notamment l’absence de la caution de soumission délivrée par une banque de premier ordre agréée par le Ministère chargé des finances.</w:t>
      </w:r>
    </w:p>
    <w:p w:rsidR="001D32AF" w:rsidRPr="004C14BF" w:rsidRDefault="001D32AF" w:rsidP="001D32AF">
      <w:pPr>
        <w:pStyle w:val="Paragraphedeliste"/>
        <w:numPr>
          <w:ilvl w:val="0"/>
          <w:numId w:val="37"/>
        </w:numPr>
        <w:spacing w:after="0" w:line="240" w:lineRule="auto"/>
        <w:ind w:right="141"/>
        <w:jc w:val="both"/>
        <w:rPr>
          <w:rFonts w:ascii="Arial Narrow" w:eastAsia="Arial Narrow" w:hAnsi="Arial Narrow" w:cs="Arial Narrow"/>
          <w:b/>
          <w:sz w:val="20"/>
          <w:u w:val="single"/>
        </w:rPr>
      </w:pPr>
      <w:r w:rsidRPr="004C14BF">
        <w:rPr>
          <w:rFonts w:ascii="Arial Narrow" w:eastAsia="Arial Narrow" w:hAnsi="Arial Narrow" w:cs="Arial Narrow"/>
          <w:b/>
          <w:sz w:val="20"/>
          <w:u w:val="single"/>
        </w:rPr>
        <w:t>Ouverture des plis</w:t>
      </w:r>
    </w:p>
    <w:p w:rsidR="001D32AF" w:rsidRDefault="001D32AF" w:rsidP="001D32AF">
      <w:pPr>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 xml:space="preserve">        </w:t>
      </w:r>
      <w:r>
        <w:rPr>
          <w:rFonts w:ascii="Arial Narrow" w:eastAsia="Arial Narrow" w:hAnsi="Arial Narrow" w:cs="Arial Narrow"/>
          <w:sz w:val="20"/>
        </w:rPr>
        <w:tab/>
        <w:t xml:space="preserve">L’ouverture des plis se fera en un temps. L’ouverture des pièces administratives et celle des offres techniques et financières aura lieu </w:t>
      </w:r>
      <w:r w:rsidR="00B309CA">
        <w:rPr>
          <w:rFonts w:ascii="Arial Narrow" w:eastAsia="Arial Narrow" w:hAnsi="Arial Narrow" w:cs="Arial Narrow"/>
          <w:b/>
          <w:sz w:val="20"/>
        </w:rPr>
        <w:t>11</w:t>
      </w:r>
      <w:r>
        <w:rPr>
          <w:rFonts w:ascii="Arial Narrow" w:eastAsia="Arial Narrow" w:hAnsi="Arial Narrow" w:cs="Arial Narrow"/>
          <w:b/>
          <w:sz w:val="20"/>
        </w:rPr>
        <w:t>/</w:t>
      </w:r>
      <w:r w:rsidR="00B309CA">
        <w:rPr>
          <w:rFonts w:ascii="Arial Narrow" w:eastAsia="Arial Narrow" w:hAnsi="Arial Narrow" w:cs="Arial Narrow"/>
          <w:b/>
          <w:sz w:val="20"/>
        </w:rPr>
        <w:t>04</w:t>
      </w:r>
      <w:r>
        <w:rPr>
          <w:rFonts w:ascii="Arial Narrow" w:eastAsia="Arial Narrow" w:hAnsi="Arial Narrow" w:cs="Arial Narrow"/>
          <w:b/>
          <w:sz w:val="20"/>
        </w:rPr>
        <w:t>/2024 à 12 h 00</w:t>
      </w:r>
      <w:r>
        <w:rPr>
          <w:rFonts w:ascii="Arial Narrow" w:eastAsia="Arial Narrow" w:hAnsi="Arial Narrow" w:cs="Arial Narrow"/>
          <w:sz w:val="20"/>
        </w:rPr>
        <w:t>. Elle sera faite par la Commission Interne de Passation des Marchés auprès de la Commune de Madingring dans la salle  des actes de ladite commune. Seuls les soumissionnaires peuvent assister à cette séance d’ouverture ou s’y faire représenter par une personne de leur choix dûment mandatée.</w:t>
      </w:r>
    </w:p>
    <w:p w:rsidR="001D32AF" w:rsidRPr="004C14BF" w:rsidRDefault="001D32AF" w:rsidP="001D32AF">
      <w:pPr>
        <w:pStyle w:val="Paragraphedeliste"/>
        <w:numPr>
          <w:ilvl w:val="0"/>
          <w:numId w:val="37"/>
        </w:numPr>
        <w:spacing w:after="0" w:line="240" w:lineRule="auto"/>
        <w:ind w:right="141"/>
        <w:jc w:val="both"/>
        <w:rPr>
          <w:rFonts w:ascii="Arial Narrow" w:eastAsia="Arial Narrow" w:hAnsi="Arial Narrow" w:cs="Arial Narrow"/>
          <w:b/>
          <w:sz w:val="20"/>
          <w:u w:val="single"/>
        </w:rPr>
      </w:pPr>
      <w:r w:rsidRPr="004C14BF">
        <w:rPr>
          <w:rFonts w:ascii="Arial Narrow" w:eastAsia="Arial Narrow" w:hAnsi="Arial Narrow" w:cs="Arial Narrow"/>
          <w:b/>
          <w:sz w:val="20"/>
          <w:u w:val="single"/>
        </w:rPr>
        <w:t>Critères d’évaluation:</w:t>
      </w:r>
    </w:p>
    <w:p w:rsidR="001D32AF" w:rsidRDefault="001D32AF" w:rsidP="001D32AF">
      <w:pPr>
        <w:tabs>
          <w:tab w:val="left" w:pos="360"/>
        </w:tabs>
        <w:spacing w:after="0" w:line="240" w:lineRule="auto"/>
        <w:ind w:right="141"/>
        <w:jc w:val="both"/>
        <w:rPr>
          <w:rFonts w:ascii="Arial Narrow" w:eastAsia="Arial Narrow" w:hAnsi="Arial Narrow" w:cs="Arial Narrow"/>
          <w:b/>
          <w:sz w:val="20"/>
          <w:u w:val="single"/>
        </w:rPr>
      </w:pPr>
      <w:r>
        <w:rPr>
          <w:rFonts w:ascii="Arial Narrow" w:eastAsia="Arial Narrow" w:hAnsi="Arial Narrow" w:cs="Arial Narrow"/>
          <w:b/>
          <w:sz w:val="20"/>
          <w:u w:val="single"/>
        </w:rPr>
        <w:t xml:space="preserve">1415.1. Critères éliminatoires </w:t>
      </w:r>
    </w:p>
    <w:p w:rsidR="001D32AF" w:rsidRDefault="001D32AF" w:rsidP="001D32AF">
      <w:pPr>
        <w:tabs>
          <w:tab w:val="left" w:pos="360"/>
        </w:tabs>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ab/>
      </w:r>
      <w:r>
        <w:rPr>
          <w:rFonts w:ascii="Arial Narrow" w:eastAsia="Arial Narrow" w:hAnsi="Arial Narrow" w:cs="Arial Narrow"/>
          <w:sz w:val="20"/>
        </w:rPr>
        <w:tab/>
        <w:t>Les principaux critères relatifs à l’élimination des offres des candidats sont définis comme suit:</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absence ou non-conformité de la caution de soumission à l’ouverture;</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pièces administrative absente ou non conforme après 48 heures accordées aux soumissionnaires;</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fausse déclaration ou présentation d’une pièce falsifiée;</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 xml:space="preserve">offre technique ayant obtenu une note inférieure à </w:t>
      </w:r>
      <w:r>
        <w:rPr>
          <w:rFonts w:ascii="Arial Narrow" w:eastAsia="Arial Narrow" w:hAnsi="Arial Narrow" w:cs="Arial Narrow"/>
          <w:b/>
          <w:sz w:val="20"/>
        </w:rPr>
        <w:t>70% des « Oui » </w:t>
      </w:r>
      <w:r>
        <w:rPr>
          <w:rFonts w:ascii="Arial Narrow" w:eastAsia="Arial Narrow" w:hAnsi="Arial Narrow" w:cs="Arial Narrow"/>
          <w:sz w:val="20"/>
        </w:rPr>
        <w:t>;</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 xml:space="preserve">absence d’un prix unitaire quantifié ; </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non-conformité du modèle de soumission ;</w:t>
      </w:r>
    </w:p>
    <w:p w:rsidR="001D32AF" w:rsidRDefault="001D32AF" w:rsidP="001D32AF">
      <w:pPr>
        <w:numPr>
          <w:ilvl w:val="0"/>
          <w:numId w:val="3"/>
        </w:numPr>
        <w:tabs>
          <w:tab w:val="left" w:pos="720"/>
          <w:tab w:val="left" w:pos="360"/>
          <w:tab w:val="left" w:pos="567"/>
        </w:tabs>
        <w:spacing w:after="0" w:line="240" w:lineRule="auto"/>
        <w:ind w:left="426" w:right="141" w:hanging="360"/>
        <w:jc w:val="both"/>
        <w:rPr>
          <w:rFonts w:ascii="Arial Narrow" w:eastAsia="Arial Narrow" w:hAnsi="Arial Narrow" w:cs="Arial Narrow"/>
          <w:sz w:val="20"/>
        </w:rPr>
      </w:pPr>
      <w:r>
        <w:rPr>
          <w:rFonts w:ascii="Arial Narrow" w:eastAsia="Arial Narrow" w:hAnsi="Arial Narrow" w:cs="Arial Narrow"/>
          <w:sz w:val="20"/>
        </w:rPr>
        <w:t xml:space="preserve">être titulaire d’un marché abandonné ou inachevé durant les précédentes années budgétaires (2021,2022 et 2023) </w:t>
      </w:r>
    </w:p>
    <w:p w:rsidR="001D32AF" w:rsidRDefault="001D32AF" w:rsidP="001D32AF">
      <w:pPr>
        <w:spacing w:after="0" w:line="240" w:lineRule="auto"/>
        <w:ind w:right="141"/>
        <w:jc w:val="both"/>
        <w:rPr>
          <w:rFonts w:ascii="Arial Narrow" w:eastAsia="Arial Narrow" w:hAnsi="Arial Narrow" w:cs="Arial Narrow"/>
          <w:b/>
          <w:sz w:val="20"/>
          <w:u w:val="single"/>
        </w:rPr>
      </w:pPr>
      <w:r>
        <w:rPr>
          <w:rFonts w:ascii="Arial Narrow" w:eastAsia="Arial Narrow" w:hAnsi="Arial Narrow" w:cs="Arial Narrow"/>
          <w:b/>
          <w:sz w:val="20"/>
          <w:u w:val="single"/>
        </w:rPr>
        <w:t xml:space="preserve">15.2. Critères essentiels :  </w:t>
      </w:r>
    </w:p>
    <w:p w:rsidR="001D32AF" w:rsidRDefault="001D32AF" w:rsidP="001D32AF">
      <w:pPr>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700"/>
        <w:gridCol w:w="6968"/>
        <w:gridCol w:w="2398"/>
      </w:tblGrid>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b/>
                <w:sz w:val="20"/>
              </w:rPr>
              <w:t>No</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b/>
                <w:sz w:val="20"/>
              </w:rPr>
              <w:t>Critères essentiels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b/>
                <w:sz w:val="20"/>
              </w:rPr>
              <w:t>Notation binaire</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sz w:val="20"/>
              </w:rPr>
              <w:t>1</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Narrow" w:eastAsia="Arial Narrow" w:hAnsi="Arial Narrow" w:cs="Arial Narrow"/>
                <w:sz w:val="20"/>
              </w:rPr>
              <w:t>Présentation de l’offre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2</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Références de l’entreprise;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3</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Moyens humains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4</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Moyen matériels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20"/>
              </w:rPr>
              <w:t xml:space="preserve"> </w:t>
            </w:r>
            <w:r>
              <w:rPr>
                <w:rFonts w:ascii="Arial Narrow" w:eastAsia="Arial Narrow" w:hAnsi="Arial Narrow" w:cs="Arial Narrow"/>
                <w:sz w:val="20"/>
              </w:rPr>
              <w:t>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5</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Méthodologie et planning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6</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Surface financière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7</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Chiffre d’affaire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20"/>
              </w:rPr>
              <w:t xml:space="preserve">    8</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Narrow" w:eastAsia="Arial Narrow" w:hAnsi="Arial Narrow" w:cs="Arial Narrow"/>
                <w:sz w:val="20"/>
              </w:rPr>
              <w:t>Consentement des clauses à caractère administratives et techniques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sz w:val="20"/>
              </w:rPr>
              <w:t>9</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Narrow" w:eastAsia="Arial Narrow" w:hAnsi="Arial Narrow" w:cs="Arial Narrow"/>
                <w:sz w:val="20"/>
              </w:rPr>
              <w:t>Attestation de visite de site signée sur l’honneur par le soumissionnaire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Narrow" w:eastAsia="Arial Narrow" w:hAnsi="Arial Narrow" w:cs="Arial Narrow"/>
                <w:sz w:val="20"/>
              </w:rPr>
              <w:t>10</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Narrow" w:eastAsia="Arial Narrow" w:hAnsi="Arial Narrow" w:cs="Arial Narrow"/>
                <w:sz w:val="20"/>
              </w:rPr>
              <w:t>Prise en compte des aspects socio-environnementaux</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 xml:space="preserve"> Oui/Non</w:t>
            </w:r>
          </w:p>
        </w:tc>
      </w:tr>
    </w:tbl>
    <w:p w:rsidR="001D32AF" w:rsidRDefault="001D32AF" w:rsidP="001D32AF">
      <w:pPr>
        <w:tabs>
          <w:tab w:val="left" w:pos="4140"/>
        </w:tabs>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 xml:space="preserve">Seule l’offre ayant obtenu une note supérieure ou égale à 70 % de » oui » sera qualifié pour la suite de la procédure. </w:t>
      </w:r>
    </w:p>
    <w:p w:rsidR="001D32AF" w:rsidRPr="006A1502" w:rsidRDefault="001D32AF" w:rsidP="001D32AF">
      <w:pPr>
        <w:pStyle w:val="Paragraphedeliste"/>
        <w:numPr>
          <w:ilvl w:val="0"/>
          <w:numId w:val="37"/>
        </w:numPr>
        <w:spacing w:after="0" w:line="240" w:lineRule="auto"/>
        <w:ind w:right="141"/>
        <w:jc w:val="both"/>
        <w:rPr>
          <w:rFonts w:ascii="Arial Narrow" w:eastAsia="Arial Narrow" w:hAnsi="Arial Narrow" w:cs="Arial Narrow"/>
          <w:b/>
          <w:sz w:val="20"/>
          <w:u w:val="single"/>
        </w:rPr>
      </w:pPr>
      <w:r w:rsidRPr="006A1502">
        <w:rPr>
          <w:rFonts w:ascii="Arial Narrow" w:eastAsia="Arial Narrow" w:hAnsi="Arial Narrow" w:cs="Arial Narrow"/>
          <w:b/>
          <w:sz w:val="20"/>
          <w:u w:val="single"/>
        </w:rPr>
        <w:t>Attribution </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L’Autorité Contractante attribuera le Marché au soumissionnaire dont l’offre aura été évaluée la moins-disante et aura été techniquement qualifiée pour exécuter le marché de façon satisfaisante.</w:t>
      </w:r>
    </w:p>
    <w:p w:rsidR="001D32AF" w:rsidRPr="006A1502" w:rsidRDefault="001D32AF" w:rsidP="001D32AF">
      <w:pPr>
        <w:pStyle w:val="Paragraphedeliste"/>
        <w:numPr>
          <w:ilvl w:val="0"/>
          <w:numId w:val="37"/>
        </w:numPr>
        <w:spacing w:after="0" w:line="240" w:lineRule="auto"/>
        <w:ind w:right="141"/>
        <w:jc w:val="both"/>
        <w:rPr>
          <w:rFonts w:ascii="Arial Narrow" w:eastAsia="Arial Narrow" w:hAnsi="Arial Narrow" w:cs="Arial Narrow"/>
          <w:b/>
          <w:sz w:val="20"/>
          <w:u w:val="single"/>
        </w:rPr>
      </w:pPr>
      <w:r w:rsidRPr="006A1502">
        <w:rPr>
          <w:rFonts w:ascii="Arial Narrow" w:eastAsia="Arial Narrow" w:hAnsi="Arial Narrow" w:cs="Arial Narrow"/>
          <w:b/>
          <w:sz w:val="20"/>
          <w:u w:val="single"/>
        </w:rPr>
        <w:t>Durée de validité des Offres</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Les soumissionnaires resteront engagés par leur offre pendant </w:t>
      </w:r>
      <w:r>
        <w:rPr>
          <w:rFonts w:ascii="Arial Narrow" w:eastAsia="Arial Narrow" w:hAnsi="Arial Narrow" w:cs="Arial Narrow"/>
          <w:b/>
          <w:sz w:val="20"/>
        </w:rPr>
        <w:t>quatre-vingt-dix (90) jours</w:t>
      </w:r>
      <w:r>
        <w:rPr>
          <w:rFonts w:ascii="Arial Narrow" w:eastAsia="Arial Narrow" w:hAnsi="Arial Narrow" w:cs="Arial Narrow"/>
          <w:sz w:val="20"/>
        </w:rPr>
        <w:t xml:space="preserve">  à partir de la date limite fixée pour la remise des offres.</w:t>
      </w:r>
    </w:p>
    <w:p w:rsidR="001D32AF" w:rsidRPr="006A1502" w:rsidRDefault="001D32AF" w:rsidP="001D32AF">
      <w:pPr>
        <w:pStyle w:val="Paragraphedeliste"/>
        <w:numPr>
          <w:ilvl w:val="0"/>
          <w:numId w:val="37"/>
        </w:numPr>
        <w:spacing w:after="0" w:line="240" w:lineRule="auto"/>
        <w:ind w:right="141"/>
        <w:jc w:val="both"/>
        <w:rPr>
          <w:rFonts w:ascii="Arial Narrow" w:eastAsia="Arial Narrow" w:hAnsi="Arial Narrow" w:cs="Arial Narrow"/>
          <w:b/>
          <w:sz w:val="20"/>
          <w:u w:val="single"/>
        </w:rPr>
      </w:pPr>
      <w:r w:rsidRPr="006A1502">
        <w:rPr>
          <w:rFonts w:ascii="Arial Narrow" w:eastAsia="Arial Narrow" w:hAnsi="Arial Narrow" w:cs="Arial Narrow"/>
          <w:b/>
          <w:sz w:val="20"/>
          <w:u w:val="single"/>
        </w:rPr>
        <w:t>Renseignements complémentaires</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Les renseignements complémentaires peuvent être obtenus aux heures ouvrables auprès de la Commune de Madingring.</w:t>
      </w:r>
    </w:p>
    <w:p w:rsidR="001D32AF" w:rsidRDefault="001D32AF" w:rsidP="001D32AF">
      <w:pPr>
        <w:spacing w:after="0" w:line="240" w:lineRule="auto"/>
        <w:ind w:right="142"/>
        <w:jc w:val="center"/>
        <w:rPr>
          <w:rFonts w:ascii="Arial Narrow" w:eastAsia="Arial Narrow" w:hAnsi="Arial Narrow" w:cs="Arial Narrow"/>
          <w:sz w:val="20"/>
        </w:rPr>
      </w:pPr>
      <w:r>
        <w:rPr>
          <w:rFonts w:ascii="Arial Narrow" w:eastAsia="Arial Narrow" w:hAnsi="Arial Narrow" w:cs="Arial Narrow"/>
          <w:b/>
          <w:sz w:val="18"/>
          <w:u w:val="single"/>
        </w:rPr>
        <w:t>Ampliations</w:t>
      </w:r>
      <w:r>
        <w:rPr>
          <w:rFonts w:ascii="Arial Narrow" w:eastAsia="Arial Narrow" w:hAnsi="Arial Narrow" w:cs="Arial Narrow"/>
          <w:b/>
          <w:sz w:val="18"/>
        </w:rPr>
        <w:t> </w:t>
      </w:r>
      <w:r>
        <w:rPr>
          <w:rFonts w:ascii="Arial Narrow" w:eastAsia="Arial Narrow" w:hAnsi="Arial Narrow" w:cs="Arial Narrow"/>
          <w:sz w:val="20"/>
        </w:rPr>
        <w:t xml:space="preserve">                                                                          </w:t>
      </w:r>
      <w:r>
        <w:rPr>
          <w:rFonts w:ascii="Arial Narrow" w:eastAsia="Arial Narrow" w:hAnsi="Arial Narrow" w:cs="Arial Narrow"/>
          <w:b/>
          <w:sz w:val="20"/>
        </w:rPr>
        <w:t xml:space="preserve">Madingring, le </w:t>
      </w:r>
      <w:r w:rsidR="00B309CA">
        <w:rPr>
          <w:rFonts w:ascii="Arial Narrow" w:eastAsia="Arial Narrow" w:hAnsi="Arial Narrow" w:cs="Arial Narrow"/>
          <w:b/>
          <w:sz w:val="20"/>
        </w:rPr>
        <w:t>18/03/2024</w:t>
      </w:r>
    </w:p>
    <w:p w:rsidR="001D32AF" w:rsidRDefault="001D32AF" w:rsidP="001D32AF">
      <w:pPr>
        <w:spacing w:after="0" w:line="240" w:lineRule="auto"/>
        <w:ind w:left="4956" w:right="142" w:firstLine="708"/>
        <w:rPr>
          <w:rFonts w:ascii="Arial Narrow" w:eastAsia="Arial Narrow" w:hAnsi="Arial Narrow" w:cs="Arial Narrow"/>
          <w:b/>
          <w:color w:val="000000"/>
          <w:sz w:val="24"/>
        </w:rPr>
      </w:pPr>
      <w:r>
        <w:rPr>
          <w:rFonts w:ascii="Arial Narrow" w:eastAsia="Arial Narrow" w:hAnsi="Arial Narrow" w:cs="Arial Narrow"/>
          <w:b/>
          <w:color w:val="000000"/>
          <w:sz w:val="24"/>
        </w:rPr>
        <w:t xml:space="preserve">         Le Maire</w:t>
      </w:r>
    </w:p>
    <w:p w:rsidR="001D32AF" w:rsidRDefault="001D32AF" w:rsidP="001D32AF">
      <w:pPr>
        <w:numPr>
          <w:ilvl w:val="0"/>
          <w:numId w:val="4"/>
        </w:numPr>
        <w:spacing w:after="0" w:line="240" w:lineRule="auto"/>
        <w:ind w:left="1140" w:right="142" w:hanging="360"/>
        <w:rPr>
          <w:rFonts w:ascii="Arial Narrow" w:eastAsia="Arial Narrow" w:hAnsi="Arial Narrow" w:cs="Arial Narrow"/>
          <w:sz w:val="16"/>
        </w:rPr>
      </w:pPr>
      <w:r>
        <w:rPr>
          <w:rFonts w:ascii="Arial Narrow" w:eastAsia="Arial Narrow" w:hAnsi="Arial Narrow" w:cs="Arial Narrow"/>
          <w:sz w:val="16"/>
        </w:rPr>
        <w:t xml:space="preserve">DDMAP/MR                                                                                                           </w:t>
      </w:r>
      <w:r>
        <w:rPr>
          <w:rFonts w:ascii="Arial Narrow" w:eastAsia="Arial Narrow" w:hAnsi="Arial Narrow" w:cs="Arial Narrow"/>
          <w:i/>
          <w:color w:val="000000"/>
          <w:sz w:val="24"/>
        </w:rPr>
        <w:t>(Autorité Contractante)</w:t>
      </w:r>
    </w:p>
    <w:p w:rsidR="001D32AF" w:rsidRDefault="001D32AF" w:rsidP="001D32AF">
      <w:pPr>
        <w:numPr>
          <w:ilvl w:val="0"/>
          <w:numId w:val="4"/>
        </w:numPr>
        <w:spacing w:after="0" w:line="240" w:lineRule="auto"/>
        <w:ind w:left="1140" w:right="141" w:hanging="360"/>
        <w:rPr>
          <w:rFonts w:ascii="Arial Narrow" w:eastAsia="Arial Narrow" w:hAnsi="Arial Narrow" w:cs="Arial Narrow"/>
          <w:sz w:val="16"/>
        </w:rPr>
      </w:pPr>
      <w:r>
        <w:rPr>
          <w:rFonts w:ascii="Arial Narrow" w:eastAsia="Arial Narrow" w:hAnsi="Arial Narrow" w:cs="Arial Narrow"/>
          <w:sz w:val="16"/>
        </w:rPr>
        <w:t xml:space="preserve">ARMP/NO/GRA </w:t>
      </w:r>
    </w:p>
    <w:p w:rsidR="001D32AF" w:rsidRDefault="001D32AF" w:rsidP="001D32AF">
      <w:pPr>
        <w:numPr>
          <w:ilvl w:val="0"/>
          <w:numId w:val="4"/>
        </w:numPr>
        <w:spacing w:after="0" w:line="240" w:lineRule="auto"/>
        <w:ind w:left="1140" w:right="141" w:hanging="360"/>
        <w:rPr>
          <w:rFonts w:ascii="Arial Narrow" w:eastAsia="Arial Narrow" w:hAnsi="Arial Narrow" w:cs="Arial Narrow"/>
          <w:sz w:val="16"/>
        </w:rPr>
      </w:pPr>
      <w:r>
        <w:rPr>
          <w:rFonts w:ascii="Arial Narrow" w:eastAsia="Arial Narrow" w:hAnsi="Arial Narrow" w:cs="Arial Narrow"/>
          <w:sz w:val="16"/>
        </w:rPr>
        <w:t>CIPM/ MADINGRING</w:t>
      </w:r>
    </w:p>
    <w:p w:rsidR="001D32AF" w:rsidRDefault="001D32AF" w:rsidP="001D32AF">
      <w:pPr>
        <w:numPr>
          <w:ilvl w:val="0"/>
          <w:numId w:val="4"/>
        </w:numPr>
        <w:spacing w:after="0" w:line="240" w:lineRule="auto"/>
        <w:ind w:left="1140" w:right="141" w:hanging="360"/>
        <w:rPr>
          <w:rFonts w:ascii="Arial Narrow" w:eastAsia="Arial Narrow" w:hAnsi="Arial Narrow" w:cs="Arial Narrow"/>
          <w:sz w:val="16"/>
        </w:rPr>
      </w:pPr>
      <w:r>
        <w:rPr>
          <w:rFonts w:ascii="Arial Narrow" w:eastAsia="Arial Narrow" w:hAnsi="Arial Narrow" w:cs="Arial Narrow"/>
          <w:sz w:val="16"/>
        </w:rPr>
        <w:t xml:space="preserve">AFFICHAGE </w:t>
      </w:r>
    </w:p>
    <w:p w:rsidR="001D32AF" w:rsidRDefault="001D32AF" w:rsidP="001D32AF">
      <w:pPr>
        <w:numPr>
          <w:ilvl w:val="0"/>
          <w:numId w:val="4"/>
        </w:numPr>
        <w:spacing w:after="0" w:line="240" w:lineRule="auto"/>
        <w:ind w:left="1140" w:right="141" w:hanging="360"/>
        <w:rPr>
          <w:rFonts w:ascii="Arial Narrow" w:eastAsia="Arial Narrow" w:hAnsi="Arial Narrow" w:cs="Arial Narrow"/>
          <w:sz w:val="16"/>
        </w:rPr>
      </w:pPr>
      <w:r>
        <w:rPr>
          <w:rFonts w:ascii="Arial Narrow" w:eastAsia="Arial Narrow" w:hAnsi="Arial Narrow" w:cs="Arial Narrow"/>
          <w:sz w:val="16"/>
        </w:rPr>
        <w:t>CHRONO/ARCHIVES.-</w:t>
      </w:r>
    </w:p>
    <w:p w:rsidR="001D32AF" w:rsidRDefault="001D32AF" w:rsidP="001D32AF">
      <w:pPr>
        <w:ind w:right="141"/>
        <w:rPr>
          <w:rFonts w:ascii="Arial Narrow" w:eastAsia="Arial Narrow" w:hAnsi="Arial Narrow" w:cs="Arial Narrow"/>
          <w:color w:val="000000"/>
          <w:sz w:val="24"/>
        </w:rPr>
      </w:pPr>
      <w:r>
        <w:rPr>
          <w:rFonts w:ascii="Arial Narrow" w:eastAsia="Arial Narrow" w:hAnsi="Arial Narrow" w:cs="Arial Narrow"/>
          <w:color w:val="000000"/>
          <w:sz w:val="24"/>
        </w:rPr>
        <w:t xml:space="preserve"> </w:t>
      </w:r>
    </w:p>
    <w:p w:rsidR="001D32AF" w:rsidRDefault="001D32AF" w:rsidP="001D32AF">
      <w:pPr>
        <w:ind w:right="141"/>
        <w:rPr>
          <w:rFonts w:ascii="Arial Narrow" w:eastAsia="Arial Narrow" w:hAnsi="Arial Narrow" w:cs="Arial Narrow"/>
          <w:color w:val="000000"/>
          <w:sz w:val="24"/>
        </w:rPr>
      </w:pPr>
    </w:p>
    <w:p w:rsidR="001D32AF" w:rsidRDefault="001D32AF" w:rsidP="001D32AF">
      <w:pPr>
        <w:rPr>
          <w:rFonts w:ascii="Arial" w:eastAsia="Arial" w:hAnsi="Arial" w:cs="Arial"/>
          <w:b/>
          <w:sz w:val="32"/>
        </w:rPr>
      </w:pPr>
      <w:r>
        <w:rPr>
          <w:rFonts w:ascii="Arial" w:eastAsia="Arial" w:hAnsi="Arial" w:cs="Arial"/>
          <w:b/>
          <w:sz w:val="32"/>
        </w:rPr>
        <w:br w:type="page"/>
      </w: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70E0A8ED" wp14:editId="75BD8434">
                <wp:simplePos x="0" y="0"/>
                <wp:positionH relativeFrom="page">
                  <wp:align>center</wp:align>
                </wp:positionH>
                <wp:positionV relativeFrom="paragraph">
                  <wp:posOffset>126365</wp:posOffset>
                </wp:positionV>
                <wp:extent cx="5410200" cy="1460500"/>
                <wp:effectExtent l="0" t="0" r="0" b="6350"/>
                <wp:wrapNone/>
                <wp:docPr id="1" name="Groupe 1"/>
                <wp:cNvGraphicFramePr/>
                <a:graphic xmlns:a="http://schemas.openxmlformats.org/drawingml/2006/main">
                  <a:graphicData uri="http://schemas.microsoft.com/office/word/2010/wordprocessingGroup">
                    <wpg:wgp>
                      <wpg:cNvGrpSpPr/>
                      <wpg:grpSpPr>
                        <a:xfrm>
                          <a:off x="0" y="0"/>
                          <a:ext cx="5410200" cy="1460500"/>
                          <a:chOff x="0" y="0"/>
                          <a:chExt cx="6579227" cy="1647825"/>
                        </a:xfrm>
                      </wpg:grpSpPr>
                      <wpg:grpSp>
                        <wpg:cNvPr id="6" name="Groupe 6"/>
                        <wpg:cNvGrpSpPr/>
                        <wpg:grpSpPr>
                          <a:xfrm>
                            <a:off x="0" y="0"/>
                            <a:ext cx="3911595" cy="1647825"/>
                            <a:chOff x="0" y="0"/>
                            <a:chExt cx="3911595" cy="1647825"/>
                          </a:xfrm>
                        </wpg:grpSpPr>
                        <pic:pic xmlns:pic="http://schemas.openxmlformats.org/drawingml/2006/picture">
                          <pic:nvPicPr>
                            <pic:cNvPr id="7" name="Image 7" descr="C:\Users\YOUSSOUFA ALIOUM\Desktop\DOSSIER BUREAU JANVIER 2019\BULLETIN D'INFOS\BULLETINS\Madingring\MORASSES MADINGRING OK POUR IMPRESSION\IMG-20190410-WA000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990355" y="342900"/>
                              <a:ext cx="921240" cy="965200"/>
                            </a:xfrm>
                            <a:prstGeom prst="rect">
                              <a:avLst/>
                            </a:prstGeom>
                            <a:noFill/>
                            <a:ln w="9525">
                              <a:noFill/>
                              <a:miter lim="800000"/>
                              <a:headEnd/>
                              <a:tailEnd/>
                            </a:ln>
                          </pic:spPr>
                        </pic:pic>
                        <wps:wsp>
                          <wps:cNvPr id="8"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0C08BB" w:rsidRDefault="00696F8E" w:rsidP="001D32AF">
                                <w:pPr>
                                  <w:spacing w:after="0" w:line="240" w:lineRule="auto"/>
                                  <w:jc w:val="center"/>
                                  <w:rPr>
                                    <w:b/>
                                    <w:sz w:val="14"/>
                                    <w:szCs w:val="14"/>
                                  </w:rPr>
                                </w:pPr>
                                <w:r w:rsidRPr="000C08BB">
                                  <w:rPr>
                                    <w:b/>
                                    <w:sz w:val="14"/>
                                    <w:szCs w:val="14"/>
                                  </w:rPr>
                                  <w:t>REPUBLIQUE DU CAMEROUN</w:t>
                                </w:r>
                              </w:p>
                              <w:p w:rsidR="00696F8E" w:rsidRPr="000C08BB" w:rsidRDefault="00696F8E" w:rsidP="001D32AF">
                                <w:pPr>
                                  <w:spacing w:after="0" w:line="240" w:lineRule="auto"/>
                                  <w:jc w:val="center"/>
                                  <w:rPr>
                                    <w:b/>
                                    <w:sz w:val="14"/>
                                    <w:szCs w:val="14"/>
                                  </w:rPr>
                                </w:pPr>
                                <w:r w:rsidRPr="000C08BB">
                                  <w:rPr>
                                    <w:b/>
                                    <w:sz w:val="14"/>
                                    <w:szCs w:val="14"/>
                                  </w:rPr>
                                  <w:t>Paix – Travail – Patrie</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b/>
                                    <w:sz w:val="14"/>
                                    <w:szCs w:val="14"/>
                                  </w:rPr>
                                </w:pPr>
                                <w:r w:rsidRPr="000C08BB">
                                  <w:rPr>
                                    <w:b/>
                                    <w:sz w:val="14"/>
                                    <w:szCs w:val="14"/>
                                  </w:rPr>
                                  <w:t>REGION DU NORD</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b/>
                                    <w:sz w:val="14"/>
                                    <w:szCs w:val="14"/>
                                  </w:rPr>
                                </w:pPr>
                                <w:r w:rsidRPr="000C08BB">
                                  <w:rPr>
                                    <w:b/>
                                    <w:sz w:val="14"/>
                                    <w:szCs w:val="14"/>
                                  </w:rPr>
                                  <w:t>DEPARTEMENT DU MAYO- REY</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COMMUNE DE MADINGRING</w:t>
                                </w:r>
                              </w:p>
                              <w:p w:rsidR="00696F8E" w:rsidRPr="000C08BB" w:rsidRDefault="00696F8E" w:rsidP="001D32AF">
                                <w:pPr>
                                  <w:spacing w:after="0" w:line="240" w:lineRule="auto"/>
                                  <w:jc w:val="center"/>
                                  <w:rPr>
                                    <w:b/>
                                    <w:sz w:val="14"/>
                                    <w:szCs w:val="14"/>
                                    <w:lang w:val="en-GB"/>
                                  </w:rPr>
                                </w:pPr>
                                <w:r w:rsidRPr="000C08BB">
                                  <w:rPr>
                                    <w:b/>
                                    <w:sz w:val="14"/>
                                    <w:szCs w:val="14"/>
                                    <w:lang w:val="en-GB"/>
                                  </w:rPr>
                                  <w:t xml:space="preserve">*********** </w:t>
                                </w:r>
                              </w:p>
                              <w:p w:rsidR="00696F8E" w:rsidRPr="000C08BB" w:rsidRDefault="00696F8E" w:rsidP="001D32AF">
                                <w:pPr>
                                  <w:spacing w:after="0" w:line="240" w:lineRule="auto"/>
                                  <w:jc w:val="center"/>
                                  <w:rPr>
                                    <w:b/>
                                    <w:sz w:val="14"/>
                                    <w:szCs w:val="14"/>
                                    <w:lang w:val="en-GB"/>
                                  </w:rPr>
                                </w:pPr>
                                <w:r w:rsidRPr="000C08BB">
                                  <w:rPr>
                                    <w:b/>
                                    <w:sz w:val="14"/>
                                    <w:szCs w:val="14"/>
                                    <w:lang w:val="en-GB"/>
                                  </w:rPr>
                                  <w:t>SECRETARIAT GENERAL</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line="240" w:lineRule="auto"/>
                                  <w:jc w:val="center"/>
                                  <w:rPr>
                                    <w:b/>
                                    <w:sz w:val="14"/>
                                    <w:szCs w:val="14"/>
                                  </w:rPr>
                                </w:pPr>
                                <w:r w:rsidRPr="000C08BB">
                                  <w:rPr>
                                    <w:b/>
                                    <w:sz w:val="14"/>
                                    <w:szCs w:val="14"/>
                                  </w:rPr>
                                  <w:t>COMMISSION INTERNE DE PASSATION DES MARCHES</w:t>
                                </w:r>
                              </w:p>
                              <w:p w:rsidR="00696F8E" w:rsidRPr="000C08BB" w:rsidRDefault="00696F8E" w:rsidP="001D32AF">
                                <w:pPr>
                                  <w:spacing w:line="240" w:lineRule="auto"/>
                                  <w:jc w:val="center"/>
                                  <w:rPr>
                                    <w:b/>
                                    <w:sz w:val="14"/>
                                    <w:szCs w:val="14"/>
                                  </w:rPr>
                                </w:pPr>
                                <w:r w:rsidRPr="000C08BB">
                                  <w:rPr>
                                    <w:b/>
                                    <w:sz w:val="14"/>
                                    <w:szCs w:val="14"/>
                                  </w:rPr>
                                  <w:t>***********</w:t>
                                </w:r>
                              </w:p>
                              <w:p w:rsidR="00696F8E" w:rsidRPr="000C08BB" w:rsidRDefault="00696F8E" w:rsidP="001D32AF">
                                <w:pPr>
                                  <w:spacing w:line="240" w:lineRule="auto"/>
                                  <w:jc w:val="center"/>
                                  <w:rPr>
                                    <w:sz w:val="14"/>
                                    <w:szCs w:val="14"/>
                                  </w:rPr>
                                </w:pPr>
                              </w:p>
                            </w:txbxContent>
                          </wps:txbx>
                          <wps:bodyPr rot="0" vert="horz" wrap="square" lIns="91440" tIns="45720" rIns="91440" bIns="45720" anchor="t" anchorCtr="0" upright="1">
                            <a:noAutofit/>
                          </wps:bodyPr>
                        </wps:wsp>
                      </wpg:grpSp>
                      <wps:wsp>
                        <wps:cNvPr id="9"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0C08BB" w:rsidRDefault="00696F8E" w:rsidP="001D32AF">
                              <w:pPr>
                                <w:spacing w:after="0" w:line="240" w:lineRule="auto"/>
                                <w:jc w:val="center"/>
                                <w:rPr>
                                  <w:b/>
                                  <w:sz w:val="14"/>
                                  <w:szCs w:val="14"/>
                                  <w:lang w:val="en-GB"/>
                                </w:rPr>
                              </w:pPr>
                              <w:r w:rsidRPr="000C08BB">
                                <w:rPr>
                                  <w:b/>
                                  <w:sz w:val="14"/>
                                  <w:szCs w:val="14"/>
                                  <w:lang w:val="en-GB"/>
                                </w:rPr>
                                <w:t>REPUBLIC OF CAMEROON</w:t>
                              </w:r>
                            </w:p>
                            <w:p w:rsidR="00696F8E" w:rsidRPr="000C08BB" w:rsidRDefault="00696F8E" w:rsidP="001D32AF">
                              <w:pPr>
                                <w:spacing w:after="0" w:line="240" w:lineRule="auto"/>
                                <w:jc w:val="center"/>
                                <w:rPr>
                                  <w:b/>
                                  <w:sz w:val="14"/>
                                  <w:szCs w:val="14"/>
                                  <w:lang w:val="en-GB"/>
                                </w:rPr>
                              </w:pPr>
                              <w:r w:rsidRPr="000C08BB">
                                <w:rPr>
                                  <w:b/>
                                  <w:sz w:val="14"/>
                                  <w:szCs w:val="14"/>
                                  <w:lang w:val="en-GB"/>
                                </w:rPr>
                                <w:t>Peace – Work – Fatherland</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NORTH REGION</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MAYO- REY DIVISION</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MADINGRING COUNCIL</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GENERAL SECRETARY</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INTERNAL TENDER BORD</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0A8ED" id="Groupe 1" o:spid="_x0000_s1036" style="position:absolute;left:0;text-align:left;margin-left:0;margin-top:9.95pt;width:426pt;height:115pt;z-index:251660288;mso-position-horizontal:center;mso-position-horizontal-relative:page"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">
                <v:group id="Groupe 6" o:spid="_x0000_s1037" style="position:absolute;width:39115;height:16478" coordsize="3911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Image 7" o:spid="_x0000_s1038" type="#_x0000_t75" style="position:absolute;left:29903;top:3429;width:9212;height:9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NOknEAAAA2gAAAA8AAABkcnMvZG93bnJldi54bWxEj0FrwkAUhO+C/2F5BS9SN1ZQm7pKEAp6&#10;qGgMtL09sq9JMPs2ZFdN/70rCB6HmW+GWaw6U4sLta6yrGA8ikAQ51ZXXCjIjp+vcxDOI2usLZOC&#10;f3KwWvZ7C4y1vfKBLqkvRChhF6OC0vsmltLlJRl0I9sQB+/PtgZ9kG0hdYvXUG5q+RZFU2mw4rBQ&#10;YkPrkvJTejYKZvh7lIfv92Gy3QyT3eQr2zc/mVKDly75AOGp88/wg97owMH9Srg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NOknEAAAA2gAAAA8AAAAAAAAAAAAAAAAA&#10;nwIAAGRycy9kb3ducmV2LnhtbFBLBQYAAAAABAAEAPcAAACQAwAAAAA=&#10;">
                    <v:imagedata r:id="rId8" o:title="IMG-20190410-WA0008"/>
                  </v:shape>
                  <v:shape id="Zone de texte 30" o:spid="_x0000_s1039"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96F8E" w:rsidRPr="000C08BB" w:rsidRDefault="00696F8E" w:rsidP="001D32AF">
                          <w:pPr>
                            <w:spacing w:after="0" w:line="240" w:lineRule="auto"/>
                            <w:jc w:val="center"/>
                            <w:rPr>
                              <w:b/>
                              <w:sz w:val="14"/>
                              <w:szCs w:val="14"/>
                            </w:rPr>
                          </w:pPr>
                          <w:r w:rsidRPr="000C08BB">
                            <w:rPr>
                              <w:b/>
                              <w:sz w:val="14"/>
                              <w:szCs w:val="14"/>
                            </w:rPr>
                            <w:t>REPUBLIQUE DU CAMEROUN</w:t>
                          </w:r>
                        </w:p>
                        <w:p w:rsidR="00696F8E" w:rsidRPr="000C08BB" w:rsidRDefault="00696F8E" w:rsidP="001D32AF">
                          <w:pPr>
                            <w:spacing w:after="0" w:line="240" w:lineRule="auto"/>
                            <w:jc w:val="center"/>
                            <w:rPr>
                              <w:b/>
                              <w:sz w:val="14"/>
                              <w:szCs w:val="14"/>
                            </w:rPr>
                          </w:pPr>
                          <w:r w:rsidRPr="000C08BB">
                            <w:rPr>
                              <w:b/>
                              <w:sz w:val="14"/>
                              <w:szCs w:val="14"/>
                            </w:rPr>
                            <w:t>Paix – Travail – Patrie</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b/>
                              <w:sz w:val="14"/>
                              <w:szCs w:val="14"/>
                            </w:rPr>
                          </w:pPr>
                          <w:r w:rsidRPr="000C08BB">
                            <w:rPr>
                              <w:b/>
                              <w:sz w:val="14"/>
                              <w:szCs w:val="14"/>
                            </w:rPr>
                            <w:t>REGION DU NORD</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b/>
                              <w:sz w:val="14"/>
                              <w:szCs w:val="14"/>
                            </w:rPr>
                          </w:pPr>
                          <w:r w:rsidRPr="000C08BB">
                            <w:rPr>
                              <w:b/>
                              <w:sz w:val="14"/>
                              <w:szCs w:val="14"/>
                            </w:rPr>
                            <w:t>DEPARTEMENT DU MAYO- REY</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COMMUNE DE MADINGRING</w:t>
                          </w:r>
                        </w:p>
                        <w:p w:rsidR="00696F8E" w:rsidRPr="000C08BB" w:rsidRDefault="00696F8E" w:rsidP="001D32AF">
                          <w:pPr>
                            <w:spacing w:after="0" w:line="240" w:lineRule="auto"/>
                            <w:jc w:val="center"/>
                            <w:rPr>
                              <w:b/>
                              <w:sz w:val="14"/>
                              <w:szCs w:val="14"/>
                              <w:lang w:val="en-GB"/>
                            </w:rPr>
                          </w:pPr>
                          <w:r w:rsidRPr="000C08BB">
                            <w:rPr>
                              <w:b/>
                              <w:sz w:val="14"/>
                              <w:szCs w:val="14"/>
                              <w:lang w:val="en-GB"/>
                            </w:rPr>
                            <w:t xml:space="preserve">*********** </w:t>
                          </w:r>
                        </w:p>
                        <w:p w:rsidR="00696F8E" w:rsidRPr="000C08BB" w:rsidRDefault="00696F8E" w:rsidP="001D32AF">
                          <w:pPr>
                            <w:spacing w:after="0" w:line="240" w:lineRule="auto"/>
                            <w:jc w:val="center"/>
                            <w:rPr>
                              <w:b/>
                              <w:sz w:val="14"/>
                              <w:szCs w:val="14"/>
                              <w:lang w:val="en-GB"/>
                            </w:rPr>
                          </w:pPr>
                          <w:r w:rsidRPr="000C08BB">
                            <w:rPr>
                              <w:b/>
                              <w:sz w:val="14"/>
                              <w:szCs w:val="14"/>
                              <w:lang w:val="en-GB"/>
                            </w:rPr>
                            <w:t>SECRETARIAT GENERAL</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line="240" w:lineRule="auto"/>
                            <w:jc w:val="center"/>
                            <w:rPr>
                              <w:b/>
                              <w:sz w:val="14"/>
                              <w:szCs w:val="14"/>
                            </w:rPr>
                          </w:pPr>
                          <w:r w:rsidRPr="000C08BB">
                            <w:rPr>
                              <w:b/>
                              <w:sz w:val="14"/>
                              <w:szCs w:val="14"/>
                            </w:rPr>
                            <w:t>COMMISSION INTERNE DE PASSATION DES MARCHES</w:t>
                          </w:r>
                        </w:p>
                        <w:p w:rsidR="00696F8E" w:rsidRPr="000C08BB" w:rsidRDefault="00696F8E" w:rsidP="001D32AF">
                          <w:pPr>
                            <w:spacing w:line="240" w:lineRule="auto"/>
                            <w:jc w:val="center"/>
                            <w:rPr>
                              <w:b/>
                              <w:sz w:val="14"/>
                              <w:szCs w:val="14"/>
                            </w:rPr>
                          </w:pPr>
                          <w:r w:rsidRPr="000C08BB">
                            <w:rPr>
                              <w:b/>
                              <w:sz w:val="14"/>
                              <w:szCs w:val="14"/>
                            </w:rPr>
                            <w:t>***********</w:t>
                          </w:r>
                        </w:p>
                        <w:p w:rsidR="00696F8E" w:rsidRPr="000C08BB" w:rsidRDefault="00696F8E" w:rsidP="001D32AF">
                          <w:pPr>
                            <w:spacing w:line="240" w:lineRule="auto"/>
                            <w:jc w:val="center"/>
                            <w:rPr>
                              <w:sz w:val="14"/>
                              <w:szCs w:val="14"/>
                            </w:rPr>
                          </w:pPr>
                        </w:p>
                      </w:txbxContent>
                    </v:textbox>
                  </v:shape>
                </v:group>
                <v:shape id="Zone de texte 12" o:spid="_x0000_s1040"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696F8E" w:rsidRPr="000C08BB" w:rsidRDefault="00696F8E" w:rsidP="001D32AF">
                        <w:pPr>
                          <w:spacing w:after="0" w:line="240" w:lineRule="auto"/>
                          <w:jc w:val="center"/>
                          <w:rPr>
                            <w:b/>
                            <w:sz w:val="14"/>
                            <w:szCs w:val="14"/>
                            <w:lang w:val="en-GB"/>
                          </w:rPr>
                        </w:pPr>
                        <w:r w:rsidRPr="000C08BB">
                          <w:rPr>
                            <w:b/>
                            <w:sz w:val="14"/>
                            <w:szCs w:val="14"/>
                            <w:lang w:val="en-GB"/>
                          </w:rPr>
                          <w:t>REPUBLIC OF CAMEROON</w:t>
                        </w:r>
                      </w:p>
                      <w:p w:rsidR="00696F8E" w:rsidRPr="000C08BB" w:rsidRDefault="00696F8E" w:rsidP="001D32AF">
                        <w:pPr>
                          <w:spacing w:after="0" w:line="240" w:lineRule="auto"/>
                          <w:jc w:val="center"/>
                          <w:rPr>
                            <w:b/>
                            <w:sz w:val="14"/>
                            <w:szCs w:val="14"/>
                            <w:lang w:val="en-GB"/>
                          </w:rPr>
                        </w:pPr>
                        <w:r w:rsidRPr="000C08BB">
                          <w:rPr>
                            <w:b/>
                            <w:sz w:val="14"/>
                            <w:szCs w:val="14"/>
                            <w:lang w:val="en-GB"/>
                          </w:rPr>
                          <w:t>Peace – Work – Fatherland</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NORTH REGION</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MAYO- REY DIVISION</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MADINGRING COUNCIL</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GENERAL SECRETARY</w:t>
                        </w:r>
                      </w:p>
                      <w:p w:rsidR="00696F8E" w:rsidRPr="000C08BB" w:rsidRDefault="00696F8E" w:rsidP="001D32AF">
                        <w:pPr>
                          <w:spacing w:after="0" w:line="240" w:lineRule="auto"/>
                          <w:jc w:val="center"/>
                          <w:rPr>
                            <w:b/>
                            <w:sz w:val="14"/>
                            <w:szCs w:val="14"/>
                            <w:lang w:val="en-GB"/>
                          </w:rPr>
                        </w:pPr>
                        <w:r w:rsidRPr="000C08BB">
                          <w:rPr>
                            <w:b/>
                            <w:sz w:val="14"/>
                            <w:szCs w:val="14"/>
                            <w:lang w:val="en-GB"/>
                          </w:rPr>
                          <w:t>***********</w:t>
                        </w:r>
                      </w:p>
                      <w:p w:rsidR="00696F8E" w:rsidRPr="000C08BB" w:rsidRDefault="00696F8E" w:rsidP="001D32AF">
                        <w:pPr>
                          <w:spacing w:after="0" w:line="240" w:lineRule="auto"/>
                          <w:jc w:val="center"/>
                          <w:rPr>
                            <w:b/>
                            <w:sz w:val="14"/>
                            <w:szCs w:val="14"/>
                            <w:lang w:val="en-GB"/>
                          </w:rPr>
                        </w:pPr>
                        <w:r w:rsidRPr="000C08BB">
                          <w:rPr>
                            <w:b/>
                            <w:sz w:val="14"/>
                            <w:szCs w:val="14"/>
                            <w:lang w:val="en-GB"/>
                          </w:rPr>
                          <w:t>INTERNAL TENDER BORD</w:t>
                        </w:r>
                      </w:p>
                      <w:p w:rsidR="00696F8E" w:rsidRPr="000C08BB" w:rsidRDefault="00696F8E" w:rsidP="001D32AF">
                        <w:pPr>
                          <w:spacing w:after="0" w:line="240" w:lineRule="auto"/>
                          <w:jc w:val="center"/>
                          <w:rPr>
                            <w:b/>
                            <w:sz w:val="14"/>
                            <w:szCs w:val="14"/>
                          </w:rPr>
                        </w:pPr>
                        <w:r w:rsidRPr="000C08BB">
                          <w:rPr>
                            <w:b/>
                            <w:sz w:val="14"/>
                            <w:szCs w:val="14"/>
                          </w:rPr>
                          <w:t>**************</w:t>
                        </w:r>
                      </w:p>
                      <w:p w:rsidR="00696F8E" w:rsidRPr="000C08BB" w:rsidRDefault="00696F8E" w:rsidP="001D32AF">
                        <w:pPr>
                          <w:spacing w:after="0" w:line="240" w:lineRule="auto"/>
                          <w:jc w:val="center"/>
                          <w:rPr>
                            <w:sz w:val="14"/>
                            <w:szCs w:val="14"/>
                          </w:rPr>
                        </w:pPr>
                      </w:p>
                    </w:txbxContent>
                  </v:textbox>
                </v:shape>
                <w10:wrap anchorx="page"/>
              </v:group>
            </w:pict>
          </mc:Fallback>
        </mc:AlternateContent>
      </w: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p>
    <w:p w:rsidR="001D32AF" w:rsidRDefault="001D32AF" w:rsidP="001D32AF">
      <w:pPr>
        <w:spacing w:after="0" w:line="276" w:lineRule="auto"/>
        <w:ind w:right="141"/>
        <w:jc w:val="center"/>
        <w:rPr>
          <w:rFonts w:ascii="Arial" w:eastAsia="Arial" w:hAnsi="Arial" w:cs="Arial"/>
          <w:b/>
          <w:sz w:val="32"/>
        </w:rPr>
      </w:pPr>
      <w:r>
        <w:rPr>
          <w:rFonts w:ascii="Arial" w:eastAsia="Arial" w:hAnsi="Arial" w:cs="Arial"/>
          <w:b/>
          <w:sz w:val="32"/>
        </w:rPr>
        <w:t xml:space="preserve">OPENED NATIONAL INVITATION TO TENDER </w:t>
      </w:r>
    </w:p>
    <w:p w:rsidR="001D32AF" w:rsidRDefault="001D32AF" w:rsidP="001D32AF">
      <w:pPr>
        <w:spacing w:after="0" w:line="240" w:lineRule="auto"/>
        <w:ind w:right="141"/>
        <w:jc w:val="center"/>
        <w:rPr>
          <w:rFonts w:ascii="Arial" w:eastAsia="Arial" w:hAnsi="Arial" w:cs="Arial"/>
          <w:b/>
          <w:sz w:val="24"/>
        </w:rPr>
      </w:pPr>
      <w:r>
        <w:rPr>
          <w:rFonts w:ascii="Arial" w:eastAsia="Arial" w:hAnsi="Arial" w:cs="Arial"/>
          <w:b/>
          <w:sz w:val="24"/>
        </w:rPr>
        <w:t>N° 09</w:t>
      </w:r>
      <w:r w:rsidR="00B309CA">
        <w:rPr>
          <w:rFonts w:ascii="Arial" w:eastAsia="Arial" w:hAnsi="Arial" w:cs="Arial"/>
          <w:b/>
          <w:sz w:val="24"/>
        </w:rPr>
        <w:t xml:space="preserve"> (bis) </w:t>
      </w:r>
      <w:r>
        <w:rPr>
          <w:rFonts w:ascii="Arial" w:eastAsia="Arial" w:hAnsi="Arial" w:cs="Arial"/>
          <w:b/>
          <w:sz w:val="24"/>
        </w:rPr>
        <w:t>/ONIT/MAD-COUN/ITB/2024 of 1</w:t>
      </w:r>
      <w:r w:rsidR="00B309CA">
        <w:rPr>
          <w:rFonts w:ascii="Arial" w:eastAsia="Arial" w:hAnsi="Arial" w:cs="Arial"/>
          <w:b/>
          <w:sz w:val="24"/>
        </w:rPr>
        <w:t>8</w:t>
      </w:r>
      <w:r>
        <w:rPr>
          <w:rFonts w:ascii="Arial" w:eastAsia="Arial" w:hAnsi="Arial" w:cs="Arial"/>
          <w:b/>
          <w:sz w:val="24"/>
          <w:vertAlign w:val="superscript"/>
        </w:rPr>
        <w:t>th</w:t>
      </w:r>
      <w:r>
        <w:rPr>
          <w:rFonts w:ascii="Arial" w:eastAsia="Arial" w:hAnsi="Arial" w:cs="Arial"/>
          <w:b/>
          <w:sz w:val="24"/>
        </w:rPr>
        <w:t>/0</w:t>
      </w:r>
      <w:r w:rsidR="00B309CA">
        <w:rPr>
          <w:rFonts w:ascii="Arial" w:eastAsia="Arial" w:hAnsi="Arial" w:cs="Arial"/>
          <w:b/>
          <w:sz w:val="24"/>
        </w:rPr>
        <w:t>3</w:t>
      </w:r>
      <w:r>
        <w:rPr>
          <w:rFonts w:ascii="Arial" w:eastAsia="Arial" w:hAnsi="Arial" w:cs="Arial"/>
          <w:b/>
          <w:sz w:val="24"/>
        </w:rPr>
        <w:t xml:space="preserve">/2024 for the </w:t>
      </w:r>
      <w:proofErr w:type="spellStart"/>
      <w:r>
        <w:rPr>
          <w:rFonts w:ascii="Arial" w:eastAsia="Arial" w:hAnsi="Arial" w:cs="Arial"/>
          <w:b/>
          <w:sz w:val="24"/>
        </w:rPr>
        <w:t>execution</w:t>
      </w:r>
      <w:proofErr w:type="spellEnd"/>
      <w:r>
        <w:rPr>
          <w:rFonts w:ascii="Arial" w:eastAsia="Arial" w:hAnsi="Arial" w:cs="Arial"/>
          <w:b/>
          <w:sz w:val="24"/>
        </w:rPr>
        <w:t xml:space="preserve"> of the construction </w:t>
      </w:r>
      <w:proofErr w:type="spellStart"/>
      <w:r>
        <w:rPr>
          <w:rFonts w:ascii="Arial" w:eastAsia="Arial" w:hAnsi="Arial" w:cs="Arial"/>
          <w:b/>
          <w:sz w:val="24"/>
        </w:rPr>
        <w:t>works</w:t>
      </w:r>
      <w:proofErr w:type="spellEnd"/>
      <w:r>
        <w:rPr>
          <w:rFonts w:ascii="Arial" w:eastAsia="Arial" w:hAnsi="Arial" w:cs="Arial"/>
          <w:b/>
          <w:sz w:val="24"/>
        </w:rPr>
        <w:t xml:space="preserve"> of an </w:t>
      </w:r>
      <w:proofErr w:type="spellStart"/>
      <w:r>
        <w:rPr>
          <w:rFonts w:ascii="Arial" w:eastAsia="Arial" w:hAnsi="Arial" w:cs="Arial"/>
          <w:b/>
          <w:sz w:val="24"/>
        </w:rPr>
        <w:t>Integreted</w:t>
      </w:r>
      <w:proofErr w:type="spellEnd"/>
      <w:r>
        <w:rPr>
          <w:rFonts w:ascii="Arial" w:eastAsia="Arial" w:hAnsi="Arial" w:cs="Arial"/>
          <w:b/>
          <w:sz w:val="24"/>
        </w:rPr>
        <w:t xml:space="preserve"> Health Center in the </w:t>
      </w:r>
      <w:proofErr w:type="spellStart"/>
      <w:r>
        <w:rPr>
          <w:rFonts w:ascii="Arial" w:eastAsia="Arial" w:hAnsi="Arial" w:cs="Arial"/>
          <w:b/>
          <w:sz w:val="24"/>
        </w:rPr>
        <w:t>locality</w:t>
      </w:r>
      <w:proofErr w:type="spellEnd"/>
      <w:r>
        <w:rPr>
          <w:rFonts w:ascii="Arial" w:eastAsia="Arial" w:hAnsi="Arial" w:cs="Arial"/>
          <w:b/>
          <w:sz w:val="24"/>
        </w:rPr>
        <w:t xml:space="preserve"> of Djémadjou, Madingring Subdivision, Mayo-Rey Division, </w:t>
      </w:r>
      <w:proofErr w:type="spellStart"/>
      <w:r>
        <w:rPr>
          <w:rFonts w:ascii="Arial" w:eastAsia="Arial" w:hAnsi="Arial" w:cs="Arial"/>
          <w:b/>
          <w:sz w:val="24"/>
        </w:rPr>
        <w:t>North</w:t>
      </w:r>
      <w:proofErr w:type="spellEnd"/>
      <w:r>
        <w:rPr>
          <w:rFonts w:ascii="Arial" w:eastAsia="Arial" w:hAnsi="Arial" w:cs="Arial"/>
          <w:b/>
          <w:sz w:val="24"/>
        </w:rPr>
        <w:t xml:space="preserve"> </w:t>
      </w:r>
      <w:proofErr w:type="spellStart"/>
      <w:r>
        <w:rPr>
          <w:rFonts w:ascii="Arial" w:eastAsia="Arial" w:hAnsi="Arial" w:cs="Arial"/>
          <w:b/>
          <w:sz w:val="24"/>
        </w:rPr>
        <w:t>Region</w:t>
      </w:r>
      <w:proofErr w:type="spellEnd"/>
      <w:r>
        <w:rPr>
          <w:rFonts w:ascii="Arial" w:eastAsia="Arial" w:hAnsi="Arial" w:cs="Arial"/>
          <w:b/>
          <w:sz w:val="24"/>
        </w:rPr>
        <w:t xml:space="preserve"> (in emergency </w:t>
      </w:r>
      <w:proofErr w:type="spellStart"/>
      <w:r>
        <w:rPr>
          <w:rFonts w:ascii="Arial" w:eastAsia="Arial" w:hAnsi="Arial" w:cs="Arial"/>
          <w:b/>
          <w:sz w:val="24"/>
        </w:rPr>
        <w:t>procedure</w:t>
      </w:r>
      <w:proofErr w:type="spellEnd"/>
      <w:r>
        <w:rPr>
          <w:rFonts w:ascii="Arial" w:eastAsia="Arial" w:hAnsi="Arial" w:cs="Arial"/>
          <w:b/>
          <w:sz w:val="24"/>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r w:rsidRPr="00A517C8">
        <w:rPr>
          <w:rFonts w:ascii="Arial" w:eastAsia="Arial" w:hAnsi="Arial" w:cs="Arial"/>
          <w:b/>
          <w:sz w:val="20"/>
        </w:rPr>
        <w:t>Object of the invitation to tender</w:t>
      </w:r>
    </w:p>
    <w:p w:rsidR="001D32AF" w:rsidRDefault="001D32AF" w:rsidP="001D32AF">
      <w:pPr>
        <w:spacing w:after="0" w:line="240" w:lineRule="auto"/>
        <w:ind w:right="141" w:firstLine="708"/>
        <w:jc w:val="both"/>
        <w:rPr>
          <w:rFonts w:ascii="Arial" w:eastAsia="Arial" w:hAnsi="Arial" w:cs="Arial"/>
          <w:sz w:val="20"/>
        </w:rPr>
      </w:pPr>
      <w:proofErr w:type="spellStart"/>
      <w:r>
        <w:rPr>
          <w:rFonts w:ascii="Arial" w:eastAsia="Arial" w:hAnsi="Arial" w:cs="Arial"/>
          <w:sz w:val="20"/>
        </w:rPr>
        <w:t>Within</w:t>
      </w:r>
      <w:proofErr w:type="spellEnd"/>
      <w:r>
        <w:rPr>
          <w:rFonts w:ascii="Arial" w:eastAsia="Arial" w:hAnsi="Arial" w:cs="Arial"/>
          <w:sz w:val="20"/>
        </w:rPr>
        <w:t xml:space="preserve"> the </w:t>
      </w:r>
      <w:proofErr w:type="spellStart"/>
      <w:r>
        <w:rPr>
          <w:rFonts w:ascii="Arial" w:eastAsia="Arial" w:hAnsi="Arial" w:cs="Arial"/>
          <w:sz w:val="20"/>
        </w:rPr>
        <w:t>framework</w:t>
      </w:r>
      <w:proofErr w:type="spellEnd"/>
      <w:r>
        <w:rPr>
          <w:rFonts w:ascii="Arial" w:eastAsia="Arial" w:hAnsi="Arial" w:cs="Arial"/>
          <w:sz w:val="20"/>
        </w:rPr>
        <w:t xml:space="preserve"> of public </w:t>
      </w:r>
      <w:proofErr w:type="spellStart"/>
      <w:r>
        <w:rPr>
          <w:rFonts w:ascii="Arial" w:eastAsia="Arial" w:hAnsi="Arial" w:cs="Arial"/>
          <w:sz w:val="20"/>
        </w:rPr>
        <w:t>investment</w:t>
      </w:r>
      <w:proofErr w:type="spellEnd"/>
      <w:r>
        <w:rPr>
          <w:rFonts w:ascii="Arial" w:eastAsia="Arial" w:hAnsi="Arial" w:cs="Arial"/>
          <w:sz w:val="20"/>
        </w:rPr>
        <w:t xml:space="preserve"> budget and Madingring </w:t>
      </w:r>
      <w:proofErr w:type="spellStart"/>
      <w:r>
        <w:rPr>
          <w:rFonts w:ascii="Arial" w:eastAsia="Arial" w:hAnsi="Arial" w:cs="Arial"/>
          <w:sz w:val="20"/>
        </w:rPr>
        <w:t>council</w:t>
      </w:r>
      <w:proofErr w:type="spellEnd"/>
      <w:r>
        <w:rPr>
          <w:rFonts w:ascii="Arial" w:eastAsia="Arial" w:hAnsi="Arial" w:cs="Arial"/>
          <w:sz w:val="20"/>
        </w:rPr>
        <w:t xml:space="preserve"> budget of 2024 </w:t>
      </w:r>
      <w:proofErr w:type="spellStart"/>
      <w:r>
        <w:rPr>
          <w:rFonts w:ascii="Arial" w:eastAsia="Arial" w:hAnsi="Arial" w:cs="Arial"/>
          <w:sz w:val="20"/>
        </w:rPr>
        <w:t>financial</w:t>
      </w:r>
      <w:proofErr w:type="spellEnd"/>
      <w:r>
        <w:rPr>
          <w:rFonts w:ascii="Arial" w:eastAsia="Arial" w:hAnsi="Arial" w:cs="Arial"/>
          <w:sz w:val="20"/>
        </w:rPr>
        <w:t xml:space="preserve"> </w:t>
      </w:r>
      <w:proofErr w:type="spellStart"/>
      <w:r>
        <w:rPr>
          <w:rFonts w:ascii="Arial" w:eastAsia="Arial" w:hAnsi="Arial" w:cs="Arial"/>
          <w:sz w:val="20"/>
        </w:rPr>
        <w:t>year</w:t>
      </w:r>
      <w:proofErr w:type="spellEnd"/>
      <w:r>
        <w:rPr>
          <w:rFonts w:ascii="Arial" w:eastAsia="Arial" w:hAnsi="Arial" w:cs="Arial"/>
          <w:sz w:val="20"/>
        </w:rPr>
        <w:t xml:space="preserve">, the </w:t>
      </w:r>
      <w:proofErr w:type="spellStart"/>
      <w:r>
        <w:rPr>
          <w:rFonts w:ascii="Arial" w:eastAsia="Arial" w:hAnsi="Arial" w:cs="Arial"/>
          <w:sz w:val="20"/>
        </w:rPr>
        <w:t>Mayor</w:t>
      </w:r>
      <w:proofErr w:type="spellEnd"/>
      <w:r>
        <w:rPr>
          <w:rFonts w:ascii="Arial" w:eastAsia="Arial" w:hAnsi="Arial" w:cs="Arial"/>
          <w:sz w:val="20"/>
        </w:rPr>
        <w:t xml:space="preserve"> of Madingring Council </w:t>
      </w:r>
      <w:proofErr w:type="spellStart"/>
      <w:r>
        <w:rPr>
          <w:rFonts w:ascii="Arial" w:eastAsia="Arial" w:hAnsi="Arial" w:cs="Arial"/>
          <w:sz w:val="20"/>
        </w:rPr>
        <w:t>hereby</w:t>
      </w:r>
      <w:proofErr w:type="spellEnd"/>
      <w:r>
        <w:rPr>
          <w:rFonts w:ascii="Arial" w:eastAsia="Arial" w:hAnsi="Arial" w:cs="Arial"/>
          <w:sz w:val="20"/>
        </w:rPr>
        <w:t xml:space="preserve"> </w:t>
      </w:r>
      <w:proofErr w:type="spellStart"/>
      <w:r>
        <w:rPr>
          <w:rFonts w:ascii="Arial" w:eastAsia="Arial" w:hAnsi="Arial" w:cs="Arial"/>
          <w:sz w:val="20"/>
        </w:rPr>
        <w:t>launches</w:t>
      </w:r>
      <w:proofErr w:type="spellEnd"/>
      <w:r>
        <w:rPr>
          <w:rFonts w:ascii="Arial" w:eastAsia="Arial" w:hAnsi="Arial" w:cs="Arial"/>
          <w:sz w:val="20"/>
        </w:rPr>
        <w:t xml:space="preserve"> an Open National Invitation to tender for the </w:t>
      </w:r>
      <w:proofErr w:type="spellStart"/>
      <w:r>
        <w:rPr>
          <w:rFonts w:ascii="Arial" w:eastAsia="Arial" w:hAnsi="Arial" w:cs="Arial"/>
          <w:sz w:val="20"/>
        </w:rPr>
        <w:t>execution</w:t>
      </w:r>
      <w:proofErr w:type="spellEnd"/>
      <w:r>
        <w:rPr>
          <w:rFonts w:ascii="Arial" w:eastAsia="Arial" w:hAnsi="Arial" w:cs="Arial"/>
          <w:sz w:val="20"/>
        </w:rPr>
        <w:t xml:space="preserve"> of construction </w:t>
      </w:r>
      <w:proofErr w:type="spellStart"/>
      <w:r>
        <w:rPr>
          <w:rFonts w:ascii="Arial" w:eastAsia="Arial" w:hAnsi="Arial" w:cs="Arial"/>
          <w:sz w:val="20"/>
        </w:rPr>
        <w:t>works</w:t>
      </w:r>
      <w:proofErr w:type="spellEnd"/>
      <w:r>
        <w:rPr>
          <w:rFonts w:ascii="Arial" w:eastAsia="Arial" w:hAnsi="Arial" w:cs="Arial"/>
          <w:sz w:val="20"/>
        </w:rPr>
        <w:t xml:space="preserve"> of an </w:t>
      </w:r>
      <w:proofErr w:type="spellStart"/>
      <w:r>
        <w:rPr>
          <w:rFonts w:ascii="Arial" w:eastAsia="Arial" w:hAnsi="Arial" w:cs="Arial"/>
          <w:sz w:val="20"/>
        </w:rPr>
        <w:t>Integreted</w:t>
      </w:r>
      <w:proofErr w:type="spellEnd"/>
      <w:r>
        <w:rPr>
          <w:rFonts w:ascii="Arial" w:eastAsia="Arial" w:hAnsi="Arial" w:cs="Arial"/>
          <w:sz w:val="20"/>
        </w:rPr>
        <w:t xml:space="preserve"> Health Center in the </w:t>
      </w:r>
      <w:proofErr w:type="spellStart"/>
      <w:r>
        <w:rPr>
          <w:rFonts w:ascii="Arial" w:eastAsia="Arial" w:hAnsi="Arial" w:cs="Arial"/>
          <w:sz w:val="20"/>
        </w:rPr>
        <w:t>Locality</w:t>
      </w:r>
      <w:proofErr w:type="spellEnd"/>
      <w:r>
        <w:rPr>
          <w:rFonts w:ascii="Arial" w:eastAsia="Arial" w:hAnsi="Arial" w:cs="Arial"/>
          <w:sz w:val="20"/>
        </w:rPr>
        <w:t xml:space="preserve"> of Djémadjou, Madingring Council, Mayo-Rey Division, and </w:t>
      </w:r>
      <w:proofErr w:type="spellStart"/>
      <w:r>
        <w:rPr>
          <w:rFonts w:ascii="Arial" w:eastAsia="Arial" w:hAnsi="Arial" w:cs="Arial"/>
          <w:sz w:val="20"/>
        </w:rPr>
        <w:t>North</w:t>
      </w:r>
      <w:proofErr w:type="spellEnd"/>
      <w:r>
        <w:rPr>
          <w:rFonts w:ascii="Arial" w:eastAsia="Arial" w:hAnsi="Arial" w:cs="Arial"/>
          <w:sz w:val="20"/>
        </w:rPr>
        <w:t xml:space="preserve"> </w:t>
      </w:r>
      <w:proofErr w:type="spellStart"/>
      <w:r>
        <w:rPr>
          <w:rFonts w:ascii="Arial" w:eastAsia="Arial" w:hAnsi="Arial" w:cs="Arial"/>
          <w:sz w:val="20"/>
        </w:rPr>
        <w:t>Region</w:t>
      </w:r>
      <w:proofErr w:type="spellEnd"/>
      <w:r>
        <w:rPr>
          <w:rFonts w:ascii="Arial" w:eastAsia="Arial" w:hAnsi="Arial" w:cs="Arial"/>
          <w:sz w:val="20"/>
        </w:rPr>
        <w:t xml:space="preserve"> (in emergency </w:t>
      </w:r>
      <w:proofErr w:type="spellStart"/>
      <w:r>
        <w:rPr>
          <w:rFonts w:ascii="Arial" w:eastAsia="Arial" w:hAnsi="Arial" w:cs="Arial"/>
          <w:sz w:val="20"/>
        </w:rPr>
        <w:t>procedure</w:t>
      </w:r>
      <w:proofErr w:type="spellEnd"/>
      <w:r>
        <w:rPr>
          <w:rFonts w:ascii="Arial" w:eastAsia="Arial" w:hAnsi="Arial" w:cs="Arial"/>
          <w:sz w:val="20"/>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r w:rsidRPr="00A517C8">
        <w:rPr>
          <w:rFonts w:ascii="Arial" w:eastAsia="Arial" w:hAnsi="Arial" w:cs="Arial"/>
          <w:b/>
          <w:sz w:val="20"/>
        </w:rPr>
        <w:t xml:space="preserve">Nature of </w:t>
      </w:r>
      <w:proofErr w:type="spellStart"/>
      <w:r w:rsidRPr="00A517C8">
        <w:rPr>
          <w:rFonts w:ascii="Arial" w:eastAsia="Arial" w:hAnsi="Arial" w:cs="Arial"/>
          <w:b/>
          <w:sz w:val="20"/>
        </w:rPr>
        <w:t>works</w:t>
      </w:r>
      <w:proofErr w:type="spellEnd"/>
      <w:r w:rsidRPr="00A517C8">
        <w:rPr>
          <w:rFonts w:ascii="Arial" w:eastAsia="Arial" w:hAnsi="Arial" w:cs="Arial"/>
          <w:b/>
          <w:sz w:val="20"/>
        </w:rPr>
        <w:t xml:space="preserve"> </w:t>
      </w:r>
    </w:p>
    <w:p w:rsidR="001D32AF" w:rsidRDefault="001D32AF" w:rsidP="001D32AF">
      <w:pPr>
        <w:spacing w:after="0" w:line="240" w:lineRule="auto"/>
        <w:ind w:right="141" w:firstLine="708"/>
        <w:jc w:val="both"/>
        <w:rPr>
          <w:rFonts w:ascii="Arial" w:eastAsia="Arial" w:hAnsi="Arial" w:cs="Arial"/>
          <w:sz w:val="20"/>
        </w:rPr>
      </w:pPr>
      <w:r>
        <w:rPr>
          <w:rFonts w:ascii="Arial" w:eastAsia="Arial" w:hAnsi="Arial" w:cs="Arial"/>
          <w:sz w:val="20"/>
        </w:rPr>
        <w:t xml:space="preserve">The </w:t>
      </w:r>
      <w:proofErr w:type="spellStart"/>
      <w:r>
        <w:rPr>
          <w:rFonts w:ascii="Arial" w:eastAsia="Arial" w:hAnsi="Arial" w:cs="Arial"/>
          <w:sz w:val="20"/>
        </w:rPr>
        <w:t>works</w:t>
      </w:r>
      <w:proofErr w:type="spellEnd"/>
      <w:r>
        <w:rPr>
          <w:rFonts w:ascii="Arial" w:eastAsia="Arial" w:hAnsi="Arial" w:cs="Arial"/>
          <w:sz w:val="20"/>
        </w:rPr>
        <w:t xml:space="preserve"> </w:t>
      </w:r>
      <w:proofErr w:type="spellStart"/>
      <w:r>
        <w:rPr>
          <w:rFonts w:ascii="Arial" w:eastAsia="Arial" w:hAnsi="Arial" w:cs="Arial"/>
          <w:sz w:val="20"/>
        </w:rPr>
        <w:t>subject</w:t>
      </w:r>
      <w:proofErr w:type="spellEnd"/>
      <w:r>
        <w:rPr>
          <w:rFonts w:ascii="Arial" w:eastAsia="Arial" w:hAnsi="Arial" w:cs="Arial"/>
          <w:sz w:val="20"/>
        </w:rPr>
        <w:t xml:space="preserve"> of </w:t>
      </w:r>
      <w:proofErr w:type="spellStart"/>
      <w:r>
        <w:rPr>
          <w:rFonts w:ascii="Arial" w:eastAsia="Arial" w:hAnsi="Arial" w:cs="Arial"/>
          <w:sz w:val="20"/>
        </w:rPr>
        <w:t>this</w:t>
      </w:r>
      <w:proofErr w:type="spellEnd"/>
      <w:r>
        <w:rPr>
          <w:rFonts w:ascii="Arial" w:eastAsia="Arial" w:hAnsi="Arial" w:cs="Arial"/>
          <w:sz w:val="20"/>
        </w:rPr>
        <w:t xml:space="preserve"> </w:t>
      </w:r>
      <w:proofErr w:type="spellStart"/>
      <w:r>
        <w:rPr>
          <w:rFonts w:ascii="Arial" w:eastAsia="Arial" w:hAnsi="Arial" w:cs="Arial"/>
          <w:sz w:val="20"/>
        </w:rPr>
        <w:t>contract</w:t>
      </w:r>
      <w:proofErr w:type="spellEnd"/>
      <w:r>
        <w:rPr>
          <w:rFonts w:ascii="Arial" w:eastAsia="Arial" w:hAnsi="Arial" w:cs="Arial"/>
          <w:sz w:val="20"/>
        </w:rPr>
        <w:t xml:space="preserve"> </w:t>
      </w:r>
      <w:proofErr w:type="spellStart"/>
      <w:r>
        <w:rPr>
          <w:rFonts w:ascii="Arial" w:eastAsia="Arial" w:hAnsi="Arial" w:cs="Arial"/>
          <w:sz w:val="20"/>
        </w:rPr>
        <w:t>includes</w:t>
      </w:r>
      <w:proofErr w:type="spellEnd"/>
      <w:r>
        <w:rPr>
          <w:rFonts w:ascii="Arial" w:eastAsia="Arial" w:hAnsi="Arial" w:cs="Arial"/>
          <w:sz w:val="20"/>
        </w:rPr>
        <w:t xml:space="preserve">: </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proofErr w:type="spellStart"/>
      <w:r>
        <w:rPr>
          <w:rFonts w:ascii="Arial" w:eastAsia="Arial" w:hAnsi="Arial" w:cs="Arial"/>
          <w:sz w:val="20"/>
        </w:rPr>
        <w:t>Preliminary</w:t>
      </w:r>
      <w:proofErr w:type="spellEnd"/>
      <w:r>
        <w:rPr>
          <w:rFonts w:ascii="Arial" w:eastAsia="Arial" w:hAnsi="Arial" w:cs="Arial"/>
          <w:sz w:val="20"/>
        </w:rPr>
        <w:t xml:space="preserve"> Works;</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proofErr w:type="spellStart"/>
      <w:r>
        <w:rPr>
          <w:rFonts w:ascii="Arial" w:eastAsia="Arial" w:hAnsi="Arial" w:cs="Arial"/>
          <w:sz w:val="20"/>
        </w:rPr>
        <w:t>Stonework</w:t>
      </w:r>
      <w:proofErr w:type="spellEnd"/>
      <w:r>
        <w:rPr>
          <w:rFonts w:ascii="Arial" w:eastAsia="Arial" w:hAnsi="Arial" w:cs="Arial"/>
          <w:sz w:val="20"/>
        </w:rPr>
        <w:t xml:space="preserve">- </w:t>
      </w:r>
      <w:proofErr w:type="spellStart"/>
      <w:r>
        <w:rPr>
          <w:rFonts w:ascii="Arial" w:eastAsia="Arial" w:hAnsi="Arial" w:cs="Arial"/>
          <w:sz w:val="20"/>
        </w:rPr>
        <w:t>Elevation</w:t>
      </w:r>
      <w:proofErr w:type="spellEnd"/>
      <w:r>
        <w:rPr>
          <w:rFonts w:ascii="Arial" w:eastAsia="Arial" w:hAnsi="Arial" w:cs="Arial"/>
          <w:sz w:val="20"/>
        </w:rPr>
        <w:t>;</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r>
        <w:rPr>
          <w:rFonts w:ascii="Arial" w:eastAsia="Arial" w:hAnsi="Arial" w:cs="Arial"/>
          <w:sz w:val="20"/>
        </w:rPr>
        <w:t xml:space="preserve">Framework – Roof- </w:t>
      </w:r>
      <w:proofErr w:type="spellStart"/>
      <w:r>
        <w:rPr>
          <w:rFonts w:ascii="Arial" w:eastAsia="Arial" w:hAnsi="Arial" w:cs="Arial"/>
          <w:sz w:val="20"/>
        </w:rPr>
        <w:t>Ceiling</w:t>
      </w:r>
      <w:proofErr w:type="spellEnd"/>
      <w:r>
        <w:rPr>
          <w:rFonts w:ascii="Arial" w:eastAsia="Arial" w:hAnsi="Arial" w:cs="Arial"/>
          <w:sz w:val="20"/>
        </w:rPr>
        <w:t>;</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proofErr w:type="spellStart"/>
      <w:r>
        <w:rPr>
          <w:rFonts w:ascii="Arial" w:eastAsia="Arial" w:hAnsi="Arial" w:cs="Arial"/>
          <w:sz w:val="20"/>
        </w:rPr>
        <w:t>Metal</w:t>
      </w:r>
      <w:proofErr w:type="spellEnd"/>
      <w:r>
        <w:rPr>
          <w:rFonts w:ascii="Arial" w:eastAsia="Arial" w:hAnsi="Arial" w:cs="Arial"/>
          <w:sz w:val="20"/>
        </w:rPr>
        <w:t xml:space="preserve"> </w:t>
      </w:r>
      <w:proofErr w:type="spellStart"/>
      <w:r>
        <w:rPr>
          <w:rFonts w:ascii="Arial" w:eastAsia="Arial" w:hAnsi="Arial" w:cs="Arial"/>
          <w:sz w:val="20"/>
        </w:rPr>
        <w:t>woodwork</w:t>
      </w:r>
      <w:proofErr w:type="spellEnd"/>
      <w:r>
        <w:rPr>
          <w:rFonts w:ascii="Arial" w:eastAsia="Arial" w:hAnsi="Arial" w:cs="Arial"/>
          <w:sz w:val="20"/>
        </w:rPr>
        <w:t xml:space="preserve"> and </w:t>
      </w:r>
      <w:proofErr w:type="spellStart"/>
      <w:r>
        <w:rPr>
          <w:rFonts w:ascii="Arial" w:eastAsia="Arial" w:hAnsi="Arial" w:cs="Arial"/>
          <w:sz w:val="20"/>
        </w:rPr>
        <w:t>Aluminum</w:t>
      </w:r>
      <w:proofErr w:type="spellEnd"/>
      <w:r>
        <w:rPr>
          <w:rFonts w:ascii="Arial" w:eastAsia="Arial" w:hAnsi="Arial" w:cs="Arial"/>
          <w:sz w:val="20"/>
        </w:rPr>
        <w:t>;</w:t>
      </w:r>
    </w:p>
    <w:p w:rsidR="001D32AF" w:rsidRPr="009F7791"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lang w:val="de-DE"/>
        </w:rPr>
      </w:pPr>
      <w:r w:rsidRPr="009F7791">
        <w:rPr>
          <w:rFonts w:ascii="Arial" w:eastAsia="Arial" w:hAnsi="Arial" w:cs="Arial"/>
          <w:sz w:val="20"/>
          <w:lang w:val="de-DE"/>
        </w:rPr>
        <w:t xml:space="preserve">Road </w:t>
      </w:r>
      <w:proofErr w:type="spellStart"/>
      <w:r w:rsidRPr="009F7791">
        <w:rPr>
          <w:rFonts w:ascii="Arial" w:eastAsia="Arial" w:hAnsi="Arial" w:cs="Arial"/>
          <w:sz w:val="20"/>
          <w:lang w:val="de-DE"/>
        </w:rPr>
        <w:t>work</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distribution</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water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and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other</w:t>
      </w:r>
      <w:proofErr w:type="spellEnd"/>
      <w:r w:rsidRPr="009F7791">
        <w:rPr>
          <w:rFonts w:ascii="Arial" w:eastAsia="Arial" w:hAnsi="Arial" w:cs="Arial"/>
          <w:sz w:val="20"/>
          <w:lang w:val="de-DE"/>
        </w:rPr>
        <w:t>;</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r>
        <w:rPr>
          <w:rFonts w:ascii="Arial" w:eastAsia="Arial" w:hAnsi="Arial" w:cs="Arial"/>
          <w:sz w:val="20"/>
        </w:rPr>
        <w:t xml:space="preserve">Equipment and support of </w:t>
      </w:r>
      <w:proofErr w:type="spellStart"/>
      <w:r>
        <w:rPr>
          <w:rFonts w:ascii="Arial" w:eastAsia="Arial" w:hAnsi="Arial" w:cs="Arial"/>
          <w:sz w:val="20"/>
        </w:rPr>
        <w:t>Storing</w:t>
      </w:r>
      <w:proofErr w:type="spellEnd"/>
      <w:r>
        <w:rPr>
          <w:rFonts w:ascii="Arial" w:eastAsia="Arial" w:hAnsi="Arial" w:cs="Arial"/>
          <w:sz w:val="20"/>
        </w:rPr>
        <w:t>;</w:t>
      </w:r>
    </w:p>
    <w:p w:rsidR="001D32AF" w:rsidRDefault="001D32AF" w:rsidP="001D32AF">
      <w:pPr>
        <w:numPr>
          <w:ilvl w:val="0"/>
          <w:numId w:val="5"/>
        </w:numPr>
        <w:tabs>
          <w:tab w:val="left" w:pos="1140"/>
          <w:tab w:val="left" w:pos="1080"/>
        </w:tabs>
        <w:spacing w:after="0" w:line="240" w:lineRule="auto"/>
        <w:ind w:left="1139" w:right="141" w:hanging="357"/>
        <w:jc w:val="both"/>
        <w:rPr>
          <w:rFonts w:ascii="Arial" w:eastAsia="Arial" w:hAnsi="Arial" w:cs="Arial"/>
          <w:sz w:val="20"/>
        </w:rPr>
      </w:pPr>
      <w:proofErr w:type="spellStart"/>
      <w:r>
        <w:rPr>
          <w:rFonts w:ascii="Arial" w:eastAsia="Arial" w:hAnsi="Arial" w:cs="Arial"/>
          <w:sz w:val="20"/>
        </w:rPr>
        <w:t>Environmental</w:t>
      </w:r>
      <w:proofErr w:type="spellEnd"/>
      <w:r>
        <w:rPr>
          <w:rFonts w:ascii="Arial" w:eastAsia="Arial" w:hAnsi="Arial" w:cs="Arial"/>
          <w:sz w:val="20"/>
        </w:rPr>
        <w:t xml:space="preserve"> aspect.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Execution</w:t>
      </w:r>
      <w:proofErr w:type="spellEnd"/>
      <w:r w:rsidRPr="00A517C8">
        <w:rPr>
          <w:rFonts w:ascii="Arial" w:eastAsia="Arial" w:hAnsi="Arial" w:cs="Arial"/>
          <w:b/>
          <w:sz w:val="20"/>
        </w:rPr>
        <w:t xml:space="preserve"> deadline</w:t>
      </w:r>
    </w:p>
    <w:p w:rsidR="001D32AF" w:rsidRDefault="001D32AF" w:rsidP="001D32AF">
      <w:pPr>
        <w:spacing w:after="0" w:line="240" w:lineRule="auto"/>
        <w:ind w:right="141" w:firstLine="708"/>
        <w:jc w:val="both"/>
        <w:rPr>
          <w:rFonts w:ascii="Arial" w:eastAsia="Arial" w:hAnsi="Arial" w:cs="Arial"/>
          <w:sz w:val="20"/>
        </w:rPr>
      </w:pPr>
      <w:r>
        <w:rPr>
          <w:rFonts w:ascii="Arial" w:eastAsia="Arial" w:hAnsi="Arial" w:cs="Arial"/>
          <w:sz w:val="20"/>
        </w:rPr>
        <w:t xml:space="preserve">The maximum </w:t>
      </w:r>
      <w:proofErr w:type="spellStart"/>
      <w:r>
        <w:rPr>
          <w:rFonts w:ascii="Arial" w:eastAsia="Arial" w:hAnsi="Arial" w:cs="Arial"/>
          <w:sz w:val="20"/>
        </w:rPr>
        <w:t>execution</w:t>
      </w:r>
      <w:proofErr w:type="spellEnd"/>
      <w:r>
        <w:rPr>
          <w:rFonts w:ascii="Arial" w:eastAsia="Arial" w:hAnsi="Arial" w:cs="Arial"/>
          <w:sz w:val="20"/>
        </w:rPr>
        <w:t xml:space="preserve"> deadline </w:t>
      </w:r>
      <w:proofErr w:type="spellStart"/>
      <w:r>
        <w:rPr>
          <w:rFonts w:ascii="Arial" w:eastAsia="Arial" w:hAnsi="Arial" w:cs="Arial"/>
          <w:sz w:val="20"/>
        </w:rPr>
        <w:t>provided</w:t>
      </w:r>
      <w:proofErr w:type="spellEnd"/>
      <w:r>
        <w:rPr>
          <w:rFonts w:ascii="Arial" w:eastAsia="Arial" w:hAnsi="Arial" w:cs="Arial"/>
          <w:sz w:val="20"/>
        </w:rPr>
        <w:t xml:space="preserve"> for by the Project </w:t>
      </w:r>
      <w:proofErr w:type="spellStart"/>
      <w:r>
        <w:rPr>
          <w:rFonts w:ascii="Arial" w:eastAsia="Arial" w:hAnsi="Arial" w:cs="Arial"/>
          <w:sz w:val="20"/>
        </w:rPr>
        <w:t>Owner</w:t>
      </w:r>
      <w:proofErr w:type="spellEnd"/>
      <w:r>
        <w:rPr>
          <w:rFonts w:ascii="Arial" w:eastAsia="Arial" w:hAnsi="Arial" w:cs="Arial"/>
          <w:sz w:val="20"/>
        </w:rPr>
        <w:t xml:space="preserve"> for the </w:t>
      </w:r>
      <w:proofErr w:type="spellStart"/>
      <w:r>
        <w:rPr>
          <w:rFonts w:ascii="Arial" w:eastAsia="Arial" w:hAnsi="Arial" w:cs="Arial"/>
          <w:sz w:val="20"/>
        </w:rPr>
        <w:t>execution</w:t>
      </w:r>
      <w:proofErr w:type="spellEnd"/>
      <w:r>
        <w:rPr>
          <w:rFonts w:ascii="Arial" w:eastAsia="Arial" w:hAnsi="Arial" w:cs="Arial"/>
          <w:sz w:val="20"/>
        </w:rPr>
        <w:t xml:space="preserve"> of the </w:t>
      </w:r>
      <w:proofErr w:type="spellStart"/>
      <w:r>
        <w:rPr>
          <w:rFonts w:ascii="Arial" w:eastAsia="Arial" w:hAnsi="Arial" w:cs="Arial"/>
          <w:sz w:val="20"/>
        </w:rPr>
        <w:t>works</w:t>
      </w:r>
      <w:proofErr w:type="spellEnd"/>
      <w:r>
        <w:rPr>
          <w:rFonts w:ascii="Arial" w:eastAsia="Arial" w:hAnsi="Arial" w:cs="Arial"/>
          <w:sz w:val="20"/>
        </w:rPr>
        <w:t xml:space="preserve"> </w:t>
      </w:r>
      <w:proofErr w:type="spellStart"/>
      <w:r>
        <w:rPr>
          <w:rFonts w:ascii="Arial" w:eastAsia="Arial" w:hAnsi="Arial" w:cs="Arial"/>
          <w:sz w:val="20"/>
        </w:rPr>
        <w:t>subject</w:t>
      </w:r>
      <w:proofErr w:type="spellEnd"/>
      <w:r>
        <w:rPr>
          <w:rFonts w:ascii="Arial" w:eastAsia="Arial" w:hAnsi="Arial" w:cs="Arial"/>
          <w:sz w:val="20"/>
        </w:rPr>
        <w:t xml:space="preserve"> of </w:t>
      </w:r>
      <w:proofErr w:type="spellStart"/>
      <w:r>
        <w:rPr>
          <w:rFonts w:ascii="Arial" w:eastAsia="Arial" w:hAnsi="Arial" w:cs="Arial"/>
          <w:sz w:val="20"/>
        </w:rPr>
        <w:t>this</w:t>
      </w:r>
      <w:proofErr w:type="spellEnd"/>
      <w:r>
        <w:rPr>
          <w:rFonts w:ascii="Arial" w:eastAsia="Arial" w:hAnsi="Arial" w:cs="Arial"/>
          <w:sz w:val="20"/>
        </w:rPr>
        <w:t xml:space="preserve"> tender </w:t>
      </w:r>
      <w:proofErr w:type="spellStart"/>
      <w:r>
        <w:rPr>
          <w:rFonts w:ascii="Arial" w:eastAsia="Arial" w:hAnsi="Arial" w:cs="Arial"/>
          <w:sz w:val="20"/>
        </w:rPr>
        <w:t>shall</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b/>
          <w:sz w:val="20"/>
        </w:rPr>
        <w:t>three</w:t>
      </w:r>
      <w:proofErr w:type="spellEnd"/>
      <w:r>
        <w:rPr>
          <w:rFonts w:ascii="Arial" w:eastAsia="Arial" w:hAnsi="Arial" w:cs="Arial"/>
          <w:b/>
          <w:sz w:val="20"/>
        </w:rPr>
        <w:t xml:space="preserve"> (03) </w:t>
      </w:r>
      <w:proofErr w:type="spellStart"/>
      <w:r>
        <w:rPr>
          <w:rFonts w:ascii="Arial" w:eastAsia="Arial" w:hAnsi="Arial" w:cs="Arial"/>
          <w:b/>
          <w:sz w:val="20"/>
        </w:rPr>
        <w:t>months</w:t>
      </w:r>
      <w:proofErr w:type="spellEnd"/>
      <w:r>
        <w:rPr>
          <w:rFonts w:ascii="Arial" w:eastAsia="Arial" w:hAnsi="Arial" w:cs="Arial"/>
          <w:sz w:val="20"/>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Allotment</w:t>
      </w:r>
      <w:proofErr w:type="spellEnd"/>
    </w:p>
    <w:p w:rsidR="001D32AF" w:rsidRDefault="001D32AF" w:rsidP="001D32AF">
      <w:pPr>
        <w:spacing w:after="0" w:line="240" w:lineRule="auto"/>
        <w:ind w:right="141" w:firstLine="708"/>
        <w:jc w:val="both"/>
        <w:rPr>
          <w:rFonts w:ascii="Arial" w:eastAsia="Arial" w:hAnsi="Arial" w:cs="Arial"/>
          <w:sz w:val="20"/>
        </w:rPr>
      </w:pPr>
      <w:r>
        <w:rPr>
          <w:rFonts w:ascii="Arial" w:eastAsia="Arial" w:hAnsi="Arial" w:cs="Arial"/>
          <w:sz w:val="20"/>
        </w:rPr>
        <w:t xml:space="preserve">The </w:t>
      </w:r>
      <w:proofErr w:type="spellStart"/>
      <w:r>
        <w:rPr>
          <w:rFonts w:ascii="Arial" w:eastAsia="Arial" w:hAnsi="Arial" w:cs="Arial"/>
          <w:sz w:val="20"/>
        </w:rPr>
        <w:t>works</w:t>
      </w:r>
      <w:proofErr w:type="spellEnd"/>
      <w:r>
        <w:rPr>
          <w:rFonts w:ascii="Arial" w:eastAsia="Arial" w:hAnsi="Arial" w:cs="Arial"/>
          <w:sz w:val="20"/>
        </w:rPr>
        <w:t xml:space="preserve"> are </w:t>
      </w:r>
      <w:proofErr w:type="spellStart"/>
      <w:r>
        <w:rPr>
          <w:rFonts w:ascii="Arial" w:eastAsia="Arial" w:hAnsi="Arial" w:cs="Arial"/>
          <w:sz w:val="20"/>
        </w:rPr>
        <w:t>into</w:t>
      </w:r>
      <w:proofErr w:type="spellEnd"/>
      <w:r>
        <w:rPr>
          <w:rFonts w:ascii="Arial" w:eastAsia="Arial" w:hAnsi="Arial" w:cs="Arial"/>
          <w:sz w:val="20"/>
        </w:rPr>
        <w:t xml:space="preserve"> a </w:t>
      </w:r>
      <w:r>
        <w:rPr>
          <w:rFonts w:ascii="Arial" w:eastAsia="Arial" w:hAnsi="Arial" w:cs="Arial"/>
          <w:b/>
          <w:sz w:val="20"/>
        </w:rPr>
        <w:t>unic lot</w:t>
      </w:r>
      <w:r>
        <w:rPr>
          <w:rFonts w:ascii="Arial" w:eastAsia="Arial" w:hAnsi="Arial" w:cs="Arial"/>
          <w:sz w:val="20"/>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Estimated</w:t>
      </w:r>
      <w:proofErr w:type="spellEnd"/>
      <w:r w:rsidRPr="00A517C8">
        <w:rPr>
          <w:rFonts w:ascii="Arial" w:eastAsia="Arial" w:hAnsi="Arial" w:cs="Arial"/>
          <w:b/>
          <w:sz w:val="20"/>
        </w:rPr>
        <w:t xml:space="preserve"> </w:t>
      </w:r>
      <w:proofErr w:type="spellStart"/>
      <w:r w:rsidRPr="00A517C8">
        <w:rPr>
          <w:rFonts w:ascii="Arial" w:eastAsia="Arial" w:hAnsi="Arial" w:cs="Arial"/>
          <w:b/>
          <w:sz w:val="20"/>
        </w:rPr>
        <w:t>cost</w:t>
      </w:r>
      <w:proofErr w:type="spellEnd"/>
    </w:p>
    <w:p w:rsidR="001D32AF" w:rsidRPr="009F7791" w:rsidRDefault="001D32AF" w:rsidP="001D32AF">
      <w:pPr>
        <w:spacing w:after="0" w:line="240" w:lineRule="auto"/>
        <w:ind w:right="141" w:firstLine="708"/>
        <w:jc w:val="both"/>
        <w:rPr>
          <w:rFonts w:ascii="Arial" w:eastAsia="Arial" w:hAnsi="Arial" w:cs="Arial"/>
          <w:b/>
          <w:sz w:val="20"/>
          <w:lang w:val="de-DE"/>
        </w:rPr>
      </w:pPr>
      <w:r w:rsidRPr="009F7791">
        <w:rPr>
          <w:rFonts w:ascii="Arial" w:eastAsia="Arial" w:hAnsi="Arial" w:cs="Arial"/>
          <w:sz w:val="20"/>
          <w:lang w:val="de-DE"/>
        </w:rPr>
        <w:t xml:space="preserve">The </w:t>
      </w:r>
      <w:proofErr w:type="spellStart"/>
      <w:r w:rsidRPr="009F7791">
        <w:rPr>
          <w:rFonts w:ascii="Arial" w:eastAsia="Arial" w:hAnsi="Arial" w:cs="Arial"/>
          <w:sz w:val="20"/>
          <w:lang w:val="de-DE"/>
        </w:rPr>
        <w:t>estimated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cost</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of</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operation</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following</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prior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studies</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is</w:t>
      </w:r>
      <w:proofErr w:type="spellEnd"/>
      <w:r w:rsidRPr="009F7791">
        <w:rPr>
          <w:rFonts w:ascii="Arial" w:eastAsia="Arial" w:hAnsi="Arial" w:cs="Arial"/>
          <w:sz w:val="20"/>
          <w:lang w:val="de-DE"/>
        </w:rPr>
        <w:t xml:space="preserve"> </w:t>
      </w:r>
      <w:r w:rsidRPr="009F7791">
        <w:rPr>
          <w:rFonts w:ascii="Arial" w:eastAsia="Arial" w:hAnsi="Arial" w:cs="Arial"/>
          <w:b/>
          <w:i/>
          <w:sz w:val="20"/>
          <w:lang w:val="de-DE"/>
        </w:rPr>
        <w:t xml:space="preserve">CFA </w:t>
      </w:r>
      <w:proofErr w:type="spellStart"/>
      <w:r w:rsidRPr="009F7791">
        <w:rPr>
          <w:rFonts w:ascii="Arial" w:eastAsia="Arial" w:hAnsi="Arial" w:cs="Arial"/>
          <w:b/>
          <w:i/>
          <w:sz w:val="20"/>
          <w:lang w:val="de-DE"/>
        </w:rPr>
        <w:t>francs</w:t>
      </w:r>
      <w:proofErr w:type="spellEnd"/>
      <w:r w:rsidRPr="009F7791">
        <w:rPr>
          <w:rFonts w:ascii="Arial" w:eastAsia="Arial" w:hAnsi="Arial" w:cs="Arial"/>
          <w:b/>
          <w:sz w:val="20"/>
          <w:lang w:val="de-DE"/>
        </w:rPr>
        <w:t xml:space="preserve"> </w:t>
      </w:r>
      <w:proofErr w:type="spellStart"/>
      <w:r w:rsidRPr="009F7791">
        <w:rPr>
          <w:rFonts w:ascii="Arial" w:eastAsia="Arial" w:hAnsi="Arial" w:cs="Arial"/>
          <w:b/>
          <w:sz w:val="20"/>
          <w:lang w:val="de-DE"/>
        </w:rPr>
        <w:t>Fifty</w:t>
      </w:r>
      <w:proofErr w:type="spellEnd"/>
      <w:r w:rsidRPr="009F7791">
        <w:rPr>
          <w:rFonts w:ascii="Arial" w:eastAsia="Arial" w:hAnsi="Arial" w:cs="Arial"/>
          <w:b/>
          <w:i/>
          <w:sz w:val="20"/>
          <w:lang w:val="de-DE"/>
        </w:rPr>
        <w:t xml:space="preserve"> </w:t>
      </w:r>
      <w:proofErr w:type="spellStart"/>
      <w:r w:rsidRPr="009F7791">
        <w:rPr>
          <w:rFonts w:ascii="Arial" w:eastAsia="Arial" w:hAnsi="Arial" w:cs="Arial"/>
          <w:b/>
          <w:i/>
          <w:sz w:val="20"/>
          <w:lang w:val="de-DE"/>
        </w:rPr>
        <w:t>millions</w:t>
      </w:r>
      <w:proofErr w:type="spellEnd"/>
      <w:r w:rsidRPr="009F7791">
        <w:rPr>
          <w:rFonts w:ascii="Arial" w:eastAsia="Arial" w:hAnsi="Arial" w:cs="Arial"/>
          <w:b/>
          <w:i/>
          <w:sz w:val="20"/>
          <w:lang w:val="de-DE"/>
        </w:rPr>
        <w:t xml:space="preserve"> (50 000 000).</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r w:rsidRPr="00A517C8">
        <w:rPr>
          <w:rFonts w:ascii="Arial" w:eastAsia="Arial" w:hAnsi="Arial" w:cs="Arial"/>
          <w:b/>
          <w:sz w:val="20"/>
        </w:rPr>
        <w:t xml:space="preserve">Participation and </w:t>
      </w:r>
      <w:proofErr w:type="spellStart"/>
      <w:r w:rsidRPr="00A517C8">
        <w:rPr>
          <w:rFonts w:ascii="Arial" w:eastAsia="Arial" w:hAnsi="Arial" w:cs="Arial"/>
          <w:b/>
          <w:sz w:val="20"/>
        </w:rPr>
        <w:t>origin</w:t>
      </w:r>
      <w:proofErr w:type="spellEnd"/>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Participation in </w:t>
      </w:r>
      <w:proofErr w:type="spellStart"/>
      <w:r>
        <w:rPr>
          <w:rFonts w:ascii="Arial" w:eastAsia="Arial" w:hAnsi="Arial" w:cs="Arial"/>
          <w:sz w:val="20"/>
        </w:rPr>
        <w:t>this</w:t>
      </w:r>
      <w:proofErr w:type="spellEnd"/>
      <w:r>
        <w:rPr>
          <w:rFonts w:ascii="Arial" w:eastAsia="Arial" w:hAnsi="Arial" w:cs="Arial"/>
          <w:sz w:val="20"/>
        </w:rPr>
        <w:t xml:space="preserve"> tender </w:t>
      </w:r>
      <w:proofErr w:type="spellStart"/>
      <w:r>
        <w:rPr>
          <w:rFonts w:ascii="Arial" w:eastAsia="Arial" w:hAnsi="Arial" w:cs="Arial"/>
          <w:sz w:val="20"/>
        </w:rPr>
        <w:t>shall</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opened</w:t>
      </w:r>
      <w:proofErr w:type="spellEnd"/>
      <w:r>
        <w:rPr>
          <w:rFonts w:ascii="Arial" w:eastAsia="Arial" w:hAnsi="Arial" w:cs="Arial"/>
          <w:sz w:val="20"/>
        </w:rPr>
        <w:t xml:space="preserve"> on </w:t>
      </w:r>
      <w:proofErr w:type="spellStart"/>
      <w:r>
        <w:rPr>
          <w:rFonts w:ascii="Arial" w:eastAsia="Arial" w:hAnsi="Arial" w:cs="Arial"/>
          <w:sz w:val="20"/>
        </w:rPr>
        <w:t>equal</w:t>
      </w:r>
      <w:proofErr w:type="spellEnd"/>
      <w:r>
        <w:rPr>
          <w:rFonts w:ascii="Arial" w:eastAsia="Arial" w:hAnsi="Arial" w:cs="Arial"/>
          <w:sz w:val="20"/>
        </w:rPr>
        <w:t xml:space="preserve"> conditions to all Cameroon-</w:t>
      </w:r>
      <w:proofErr w:type="spellStart"/>
      <w:r>
        <w:rPr>
          <w:rFonts w:ascii="Arial" w:eastAsia="Arial" w:hAnsi="Arial" w:cs="Arial"/>
          <w:sz w:val="20"/>
        </w:rPr>
        <w:t>based</w:t>
      </w:r>
      <w:proofErr w:type="spellEnd"/>
      <w:r>
        <w:rPr>
          <w:rFonts w:ascii="Arial" w:eastAsia="Arial" w:hAnsi="Arial" w:cs="Arial"/>
          <w:sz w:val="20"/>
        </w:rPr>
        <w:t xml:space="preserve"> public </w:t>
      </w:r>
      <w:proofErr w:type="spellStart"/>
      <w:r>
        <w:rPr>
          <w:rFonts w:ascii="Arial" w:eastAsia="Arial" w:hAnsi="Arial" w:cs="Arial"/>
          <w:sz w:val="20"/>
        </w:rPr>
        <w:t>works</w:t>
      </w:r>
      <w:proofErr w:type="spellEnd"/>
      <w:r>
        <w:rPr>
          <w:rFonts w:ascii="Arial" w:eastAsia="Arial" w:hAnsi="Arial" w:cs="Arial"/>
          <w:sz w:val="20"/>
        </w:rPr>
        <w:t xml:space="preserve"> </w:t>
      </w:r>
      <w:proofErr w:type="spellStart"/>
      <w:r>
        <w:rPr>
          <w:rFonts w:ascii="Arial" w:eastAsia="Arial" w:hAnsi="Arial" w:cs="Arial"/>
          <w:sz w:val="20"/>
        </w:rPr>
        <w:t>contractors</w:t>
      </w:r>
      <w:proofErr w:type="spellEnd"/>
      <w:r>
        <w:rPr>
          <w:rFonts w:ascii="Arial" w:eastAsia="Arial" w:hAnsi="Arial" w:cs="Arial"/>
          <w:sz w:val="20"/>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Financing</w:t>
      </w:r>
      <w:proofErr w:type="spellEnd"/>
      <w:r w:rsidRPr="00A517C8">
        <w:rPr>
          <w:rFonts w:ascii="Arial" w:eastAsia="Arial" w:hAnsi="Arial" w:cs="Arial"/>
          <w:b/>
          <w:sz w:val="20"/>
        </w:rPr>
        <w:t xml:space="preserve"> </w:t>
      </w:r>
    </w:p>
    <w:p w:rsidR="001D32AF" w:rsidRPr="009F7791" w:rsidRDefault="001D32AF" w:rsidP="001D32AF">
      <w:pPr>
        <w:spacing w:after="0" w:line="240" w:lineRule="auto"/>
        <w:ind w:right="141" w:firstLine="708"/>
        <w:jc w:val="both"/>
        <w:rPr>
          <w:rFonts w:ascii="Arial" w:eastAsia="Arial" w:hAnsi="Arial" w:cs="Arial"/>
          <w:b/>
          <w:color w:val="000000"/>
          <w:sz w:val="20"/>
          <w:lang w:val="de-DE"/>
        </w:rPr>
      </w:pPr>
      <w:r w:rsidRPr="009F7791">
        <w:rPr>
          <w:rFonts w:ascii="Arial" w:eastAsia="Arial" w:hAnsi="Arial" w:cs="Arial"/>
          <w:sz w:val="20"/>
          <w:lang w:val="de-DE"/>
        </w:rPr>
        <w:t xml:space="preserve">Works </w:t>
      </w:r>
      <w:proofErr w:type="spellStart"/>
      <w:r w:rsidRPr="009F7791">
        <w:rPr>
          <w:rFonts w:ascii="Arial" w:eastAsia="Arial" w:hAnsi="Arial" w:cs="Arial"/>
          <w:sz w:val="20"/>
          <w:lang w:val="de-DE"/>
        </w:rPr>
        <w:t>under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this</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tender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shall</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be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financed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by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year</w:t>
      </w:r>
      <w:proofErr w:type="spellEnd"/>
      <w:r w:rsidRPr="009F7791">
        <w:rPr>
          <w:rFonts w:ascii="Arial" w:eastAsia="Arial" w:hAnsi="Arial" w:cs="Arial"/>
          <w:sz w:val="20"/>
          <w:lang w:val="de-DE"/>
        </w:rPr>
        <w:t xml:space="preserve"> 2024 Public Investment Budget </w:t>
      </w:r>
      <w:proofErr w:type="spellStart"/>
      <w:r w:rsidRPr="009F7791">
        <w:rPr>
          <w:rFonts w:ascii="Arial" w:eastAsia="Arial" w:hAnsi="Arial" w:cs="Arial"/>
          <w:sz w:val="20"/>
          <w:lang w:val="de-DE"/>
        </w:rPr>
        <w:t>of</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the</w:t>
      </w:r>
      <w:proofErr w:type="spellEnd"/>
      <w:r w:rsidRPr="009F7791">
        <w:rPr>
          <w:rFonts w:ascii="Arial" w:eastAsia="Arial" w:hAnsi="Arial" w:cs="Arial"/>
          <w:sz w:val="20"/>
          <w:lang w:val="de-DE"/>
        </w:rPr>
        <w:t xml:space="preserve"> </w:t>
      </w:r>
      <w:proofErr w:type="spellStart"/>
      <w:r w:rsidRPr="009F7791">
        <w:rPr>
          <w:rFonts w:ascii="Arial" w:eastAsia="Arial" w:hAnsi="Arial" w:cs="Arial"/>
          <w:b/>
          <w:sz w:val="20"/>
          <w:lang w:val="de-DE"/>
        </w:rPr>
        <w:t>Ministry</w:t>
      </w:r>
      <w:proofErr w:type="spellEnd"/>
      <w:r w:rsidRPr="009F7791">
        <w:rPr>
          <w:rFonts w:ascii="Arial" w:eastAsia="Arial" w:hAnsi="Arial" w:cs="Arial"/>
          <w:b/>
          <w:sz w:val="20"/>
          <w:lang w:val="de-DE"/>
        </w:rPr>
        <w:t xml:space="preserve"> </w:t>
      </w:r>
      <w:proofErr w:type="spellStart"/>
      <w:r w:rsidRPr="009F7791">
        <w:rPr>
          <w:rFonts w:ascii="Arial" w:eastAsia="Arial" w:hAnsi="Arial" w:cs="Arial"/>
          <w:b/>
          <w:sz w:val="20"/>
          <w:lang w:val="de-DE"/>
        </w:rPr>
        <w:t>of</w:t>
      </w:r>
      <w:proofErr w:type="spellEnd"/>
      <w:r w:rsidRPr="009F7791">
        <w:rPr>
          <w:rFonts w:ascii="Arial" w:eastAsia="Arial" w:hAnsi="Arial" w:cs="Arial"/>
          <w:b/>
          <w:sz w:val="20"/>
          <w:lang w:val="de-DE"/>
        </w:rPr>
        <w:t xml:space="preserve"> Public Health</w:t>
      </w:r>
      <w:r w:rsidR="008F3AFD" w:rsidRPr="009F7791">
        <w:rPr>
          <w:rFonts w:ascii="Arial" w:eastAsia="Arial" w:hAnsi="Arial" w:cs="Arial"/>
          <w:sz w:val="20"/>
          <w:lang w:val="de-DE"/>
        </w:rPr>
        <w:t>.</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Provisional</w:t>
      </w:r>
      <w:proofErr w:type="spellEnd"/>
      <w:r w:rsidRPr="00A517C8">
        <w:rPr>
          <w:rFonts w:ascii="Arial" w:eastAsia="Arial" w:hAnsi="Arial" w:cs="Arial"/>
          <w:b/>
          <w:sz w:val="20"/>
        </w:rPr>
        <w:t xml:space="preserve"> </w:t>
      </w:r>
      <w:proofErr w:type="spellStart"/>
      <w:r w:rsidRPr="00A517C8">
        <w:rPr>
          <w:rFonts w:ascii="Arial" w:eastAsia="Arial" w:hAnsi="Arial" w:cs="Arial"/>
          <w:b/>
          <w:sz w:val="20"/>
        </w:rPr>
        <w:t>bid</w:t>
      </w:r>
      <w:proofErr w:type="spellEnd"/>
      <w:r w:rsidRPr="00A517C8">
        <w:rPr>
          <w:rFonts w:ascii="Arial" w:eastAsia="Arial" w:hAnsi="Arial" w:cs="Arial"/>
          <w:b/>
          <w:sz w:val="20"/>
        </w:rPr>
        <w:t xml:space="preserve"> bond</w:t>
      </w:r>
    </w:p>
    <w:p w:rsidR="001D32AF" w:rsidRPr="009B2999" w:rsidRDefault="001D32AF" w:rsidP="001D32AF">
      <w:pPr>
        <w:spacing w:after="0" w:line="240" w:lineRule="auto"/>
        <w:ind w:right="141" w:firstLine="708"/>
        <w:jc w:val="both"/>
        <w:rPr>
          <w:rFonts w:ascii="Arial" w:eastAsia="Arial" w:hAnsi="Arial" w:cs="Arial"/>
          <w:sz w:val="20"/>
        </w:rPr>
      </w:pPr>
      <w:proofErr w:type="spellStart"/>
      <w:r>
        <w:rPr>
          <w:rFonts w:ascii="Arial" w:eastAsia="Arial" w:hAnsi="Arial" w:cs="Arial"/>
          <w:sz w:val="20"/>
        </w:rPr>
        <w:t>Each</w:t>
      </w:r>
      <w:proofErr w:type="spellEnd"/>
      <w:r>
        <w:rPr>
          <w:rFonts w:ascii="Arial" w:eastAsia="Arial" w:hAnsi="Arial" w:cs="Arial"/>
          <w:sz w:val="20"/>
        </w:rPr>
        <w:t xml:space="preserve"> </w:t>
      </w:r>
      <w:proofErr w:type="spellStart"/>
      <w:r>
        <w:rPr>
          <w:rFonts w:ascii="Arial" w:eastAsia="Arial" w:hAnsi="Arial" w:cs="Arial"/>
          <w:sz w:val="20"/>
        </w:rPr>
        <w:t>bidder</w:t>
      </w:r>
      <w:proofErr w:type="spellEnd"/>
      <w:r>
        <w:rPr>
          <w:rFonts w:ascii="Arial" w:eastAsia="Arial" w:hAnsi="Arial" w:cs="Arial"/>
          <w:sz w:val="20"/>
        </w:rPr>
        <w:t xml:space="preserve"> must </w:t>
      </w:r>
      <w:proofErr w:type="spellStart"/>
      <w:r>
        <w:rPr>
          <w:rFonts w:ascii="Arial" w:eastAsia="Arial" w:hAnsi="Arial" w:cs="Arial"/>
          <w:sz w:val="20"/>
        </w:rPr>
        <w:t>include</w:t>
      </w:r>
      <w:proofErr w:type="spellEnd"/>
      <w:r>
        <w:rPr>
          <w:rFonts w:ascii="Arial" w:eastAsia="Arial" w:hAnsi="Arial" w:cs="Arial"/>
          <w:sz w:val="20"/>
        </w:rPr>
        <w:t xml:space="preserve"> in </w:t>
      </w:r>
      <w:proofErr w:type="spellStart"/>
      <w:r>
        <w:rPr>
          <w:rFonts w:ascii="Arial" w:eastAsia="Arial" w:hAnsi="Arial" w:cs="Arial"/>
          <w:sz w:val="20"/>
        </w:rPr>
        <w:t>his</w:t>
      </w:r>
      <w:proofErr w:type="spellEnd"/>
      <w:r>
        <w:rPr>
          <w:rFonts w:ascii="Arial" w:eastAsia="Arial" w:hAnsi="Arial" w:cs="Arial"/>
          <w:sz w:val="20"/>
        </w:rPr>
        <w:t xml:space="preserve"> administrative documents, a </w:t>
      </w:r>
      <w:proofErr w:type="spellStart"/>
      <w:r>
        <w:rPr>
          <w:rFonts w:ascii="Arial" w:eastAsia="Arial" w:hAnsi="Arial" w:cs="Arial"/>
          <w:sz w:val="20"/>
        </w:rPr>
        <w:t>bid</w:t>
      </w:r>
      <w:proofErr w:type="spellEnd"/>
      <w:r>
        <w:rPr>
          <w:rFonts w:ascii="Arial" w:eastAsia="Arial" w:hAnsi="Arial" w:cs="Arial"/>
          <w:sz w:val="20"/>
        </w:rPr>
        <w:t xml:space="preserve"> bon </w:t>
      </w:r>
      <w:proofErr w:type="spellStart"/>
      <w:r>
        <w:rPr>
          <w:rFonts w:ascii="Arial" w:eastAsia="Arial" w:hAnsi="Arial" w:cs="Arial"/>
          <w:sz w:val="20"/>
        </w:rPr>
        <w:t>issued</w:t>
      </w:r>
      <w:proofErr w:type="spellEnd"/>
      <w:r>
        <w:rPr>
          <w:rFonts w:ascii="Arial" w:eastAsia="Arial" w:hAnsi="Arial" w:cs="Arial"/>
          <w:sz w:val="20"/>
        </w:rPr>
        <w:t xml:space="preserve"> by a first rate-</w:t>
      </w:r>
      <w:proofErr w:type="spellStart"/>
      <w:r>
        <w:rPr>
          <w:rFonts w:ascii="Arial" w:eastAsia="Arial" w:hAnsi="Arial" w:cs="Arial"/>
          <w:sz w:val="20"/>
        </w:rPr>
        <w:t>bank</w:t>
      </w:r>
      <w:proofErr w:type="spellEnd"/>
      <w:r>
        <w:rPr>
          <w:rFonts w:ascii="Arial" w:eastAsia="Arial" w:hAnsi="Arial" w:cs="Arial"/>
          <w:sz w:val="20"/>
        </w:rPr>
        <w:t xml:space="preserve"> </w:t>
      </w:r>
      <w:proofErr w:type="spellStart"/>
      <w:r>
        <w:rPr>
          <w:rFonts w:ascii="Arial" w:eastAsia="Arial" w:hAnsi="Arial" w:cs="Arial"/>
          <w:sz w:val="20"/>
        </w:rPr>
        <w:t>approved</w:t>
      </w:r>
      <w:proofErr w:type="spellEnd"/>
      <w:r>
        <w:rPr>
          <w:rFonts w:ascii="Arial" w:eastAsia="Arial" w:hAnsi="Arial" w:cs="Arial"/>
          <w:sz w:val="20"/>
        </w:rPr>
        <w:t xml:space="preserve"> by the </w:t>
      </w:r>
      <w:proofErr w:type="spellStart"/>
      <w:r>
        <w:rPr>
          <w:rFonts w:ascii="Arial" w:eastAsia="Arial" w:hAnsi="Arial" w:cs="Arial"/>
          <w:sz w:val="20"/>
        </w:rPr>
        <w:t>Ministry</w:t>
      </w:r>
      <w:proofErr w:type="spellEnd"/>
      <w:r>
        <w:rPr>
          <w:rFonts w:ascii="Arial" w:eastAsia="Arial" w:hAnsi="Arial" w:cs="Arial"/>
          <w:sz w:val="20"/>
        </w:rPr>
        <w:t xml:space="preserve"> of Finance </w:t>
      </w:r>
      <w:proofErr w:type="spellStart"/>
      <w:r>
        <w:rPr>
          <w:rFonts w:ascii="Arial" w:eastAsia="Arial" w:hAnsi="Arial" w:cs="Arial"/>
          <w:sz w:val="20"/>
        </w:rPr>
        <w:t>featuring</w:t>
      </w:r>
      <w:proofErr w:type="spellEnd"/>
      <w:r>
        <w:rPr>
          <w:rFonts w:ascii="Arial" w:eastAsia="Arial" w:hAnsi="Arial" w:cs="Arial"/>
          <w:sz w:val="20"/>
        </w:rPr>
        <w:t xml:space="preserve"> on the </w:t>
      </w:r>
      <w:proofErr w:type="spellStart"/>
      <w:r>
        <w:rPr>
          <w:rFonts w:ascii="Arial" w:eastAsia="Arial" w:hAnsi="Arial" w:cs="Arial"/>
          <w:sz w:val="20"/>
        </w:rPr>
        <w:t>list</w:t>
      </w:r>
      <w:proofErr w:type="spellEnd"/>
      <w:r>
        <w:rPr>
          <w:rFonts w:ascii="Arial" w:eastAsia="Arial" w:hAnsi="Arial" w:cs="Arial"/>
          <w:sz w:val="20"/>
        </w:rPr>
        <w:t xml:space="preserve"> in document 12 of the tender file of </w:t>
      </w:r>
      <w:proofErr w:type="spellStart"/>
      <w:r>
        <w:rPr>
          <w:rFonts w:ascii="Arial" w:eastAsia="Arial" w:hAnsi="Arial" w:cs="Arial"/>
          <w:sz w:val="20"/>
        </w:rPr>
        <w:t>amount</w:t>
      </w:r>
      <w:proofErr w:type="spellEnd"/>
      <w:r>
        <w:rPr>
          <w:rFonts w:ascii="Arial" w:eastAsia="Arial" w:hAnsi="Arial" w:cs="Arial"/>
          <w:sz w:val="20"/>
        </w:rPr>
        <w:t xml:space="preserve"> of </w:t>
      </w:r>
      <w:r w:rsidRPr="009B2999">
        <w:rPr>
          <w:rFonts w:ascii="Arial" w:eastAsia="Arial" w:hAnsi="Arial" w:cs="Arial"/>
          <w:b/>
          <w:sz w:val="20"/>
        </w:rPr>
        <w:t xml:space="preserve">CFA Francs </w:t>
      </w:r>
      <w:r w:rsidRPr="009B2999">
        <w:rPr>
          <w:rFonts w:ascii="Arial" w:eastAsia="Arial" w:hAnsi="Arial" w:cs="Arial"/>
          <w:b/>
          <w:i/>
          <w:sz w:val="20"/>
        </w:rPr>
        <w:t xml:space="preserve">One million (1 000 000) for </w:t>
      </w:r>
      <w:proofErr w:type="spellStart"/>
      <w:r w:rsidRPr="009B2999">
        <w:rPr>
          <w:rFonts w:ascii="Arial" w:eastAsia="Arial" w:hAnsi="Arial" w:cs="Arial"/>
          <w:b/>
          <w:i/>
          <w:sz w:val="20"/>
        </w:rPr>
        <w:t>each</w:t>
      </w:r>
      <w:proofErr w:type="spellEnd"/>
      <w:r w:rsidRPr="009B2999">
        <w:rPr>
          <w:rFonts w:ascii="Arial" w:eastAsia="Arial" w:hAnsi="Arial" w:cs="Arial"/>
          <w:b/>
          <w:i/>
          <w:sz w:val="20"/>
        </w:rPr>
        <w:t xml:space="preserve"> lot </w:t>
      </w:r>
      <w:r w:rsidRPr="009B2999">
        <w:rPr>
          <w:rFonts w:ascii="Arial" w:eastAsia="Arial" w:hAnsi="Arial" w:cs="Arial"/>
          <w:sz w:val="20"/>
        </w:rPr>
        <w:t xml:space="preserve">and </w:t>
      </w:r>
      <w:proofErr w:type="spellStart"/>
      <w:r w:rsidRPr="009B2999">
        <w:rPr>
          <w:rFonts w:ascii="Arial" w:eastAsia="Arial" w:hAnsi="Arial" w:cs="Arial"/>
          <w:sz w:val="20"/>
        </w:rPr>
        <w:t>valid</w:t>
      </w:r>
      <w:proofErr w:type="spellEnd"/>
      <w:r w:rsidRPr="009B2999">
        <w:rPr>
          <w:rFonts w:ascii="Arial" w:eastAsia="Arial" w:hAnsi="Arial" w:cs="Arial"/>
          <w:sz w:val="20"/>
        </w:rPr>
        <w:t xml:space="preserve"> for </w:t>
      </w:r>
      <w:proofErr w:type="spellStart"/>
      <w:r w:rsidRPr="009B2999">
        <w:rPr>
          <w:rFonts w:ascii="Arial" w:eastAsia="Arial" w:hAnsi="Arial" w:cs="Arial"/>
          <w:b/>
          <w:sz w:val="20"/>
        </w:rPr>
        <w:t>thirty</w:t>
      </w:r>
      <w:proofErr w:type="spellEnd"/>
      <w:r w:rsidRPr="009B2999">
        <w:rPr>
          <w:rFonts w:ascii="Arial" w:eastAsia="Arial" w:hAnsi="Arial" w:cs="Arial"/>
          <w:b/>
          <w:sz w:val="20"/>
        </w:rPr>
        <w:t xml:space="preserve"> (30) </w:t>
      </w:r>
      <w:proofErr w:type="spellStart"/>
      <w:r w:rsidRPr="009B2999">
        <w:rPr>
          <w:rFonts w:ascii="Arial" w:eastAsia="Arial" w:hAnsi="Arial" w:cs="Arial"/>
          <w:b/>
          <w:sz w:val="20"/>
        </w:rPr>
        <w:t>days</w:t>
      </w:r>
      <w:proofErr w:type="spellEnd"/>
      <w:r w:rsidRPr="009B2999">
        <w:rPr>
          <w:rFonts w:ascii="Arial" w:eastAsia="Arial" w:hAnsi="Arial" w:cs="Arial"/>
          <w:sz w:val="20"/>
        </w:rPr>
        <w:t xml:space="preserve"> </w:t>
      </w:r>
      <w:proofErr w:type="spellStart"/>
      <w:r w:rsidRPr="009B2999">
        <w:rPr>
          <w:rFonts w:ascii="Arial" w:eastAsia="Arial" w:hAnsi="Arial" w:cs="Arial"/>
          <w:sz w:val="20"/>
        </w:rPr>
        <w:t>beyond</w:t>
      </w:r>
      <w:proofErr w:type="spellEnd"/>
      <w:r w:rsidRPr="009B2999">
        <w:rPr>
          <w:rFonts w:ascii="Arial" w:eastAsia="Arial" w:hAnsi="Arial" w:cs="Arial"/>
          <w:sz w:val="20"/>
        </w:rPr>
        <w:t xml:space="preserve"> the original date of the </w:t>
      </w:r>
      <w:proofErr w:type="spellStart"/>
      <w:r w:rsidRPr="009B2999">
        <w:rPr>
          <w:rFonts w:ascii="Arial" w:eastAsia="Arial" w:hAnsi="Arial" w:cs="Arial"/>
          <w:sz w:val="20"/>
        </w:rPr>
        <w:t>validity</w:t>
      </w:r>
      <w:proofErr w:type="spellEnd"/>
      <w:r w:rsidRPr="009B2999">
        <w:rPr>
          <w:rFonts w:ascii="Arial" w:eastAsia="Arial" w:hAnsi="Arial" w:cs="Arial"/>
          <w:sz w:val="20"/>
        </w:rPr>
        <w:t xml:space="preserve"> of the </w:t>
      </w:r>
      <w:proofErr w:type="spellStart"/>
      <w:r w:rsidRPr="009B2999">
        <w:rPr>
          <w:rFonts w:ascii="Arial" w:eastAsia="Arial" w:hAnsi="Arial" w:cs="Arial"/>
          <w:sz w:val="20"/>
        </w:rPr>
        <w:t>offers</w:t>
      </w:r>
      <w:proofErr w:type="spellEnd"/>
      <w:r w:rsidRPr="009B2999">
        <w:rPr>
          <w:rFonts w:ascii="Arial" w:eastAsia="Arial" w:hAnsi="Arial" w:cs="Arial"/>
          <w:sz w:val="20"/>
        </w:rPr>
        <w:t>.</w:t>
      </w:r>
    </w:p>
    <w:p w:rsidR="001D32AF" w:rsidRPr="009B2999" w:rsidRDefault="001D32AF" w:rsidP="001D32AF">
      <w:pPr>
        <w:pStyle w:val="Paragraphedeliste"/>
        <w:numPr>
          <w:ilvl w:val="0"/>
          <w:numId w:val="38"/>
        </w:numPr>
        <w:spacing w:after="0" w:line="240" w:lineRule="auto"/>
        <w:ind w:right="141"/>
        <w:jc w:val="both"/>
        <w:rPr>
          <w:rFonts w:ascii="Arial" w:eastAsia="Arial" w:hAnsi="Arial" w:cs="Arial"/>
          <w:b/>
          <w:sz w:val="20"/>
        </w:rPr>
      </w:pPr>
      <w:r w:rsidRPr="009B2999">
        <w:rPr>
          <w:rFonts w:ascii="Arial" w:eastAsia="Arial" w:hAnsi="Arial" w:cs="Arial"/>
          <w:b/>
          <w:sz w:val="20"/>
        </w:rPr>
        <w:t>Consultation  of the tender file</w:t>
      </w:r>
    </w:p>
    <w:p w:rsidR="001D32AF" w:rsidRPr="009B2999" w:rsidRDefault="001D32AF" w:rsidP="001D32AF">
      <w:pPr>
        <w:spacing w:after="0" w:line="240" w:lineRule="auto"/>
        <w:ind w:right="141" w:firstLine="708"/>
        <w:jc w:val="both"/>
        <w:rPr>
          <w:rFonts w:ascii="Arial" w:eastAsia="Arial" w:hAnsi="Arial" w:cs="Arial"/>
          <w:sz w:val="20"/>
        </w:rPr>
      </w:pPr>
      <w:r w:rsidRPr="009B2999">
        <w:rPr>
          <w:rFonts w:ascii="Arial" w:eastAsia="Arial" w:hAnsi="Arial" w:cs="Arial"/>
          <w:sz w:val="20"/>
        </w:rPr>
        <w:t xml:space="preserve">The file </w:t>
      </w:r>
      <w:proofErr w:type="spellStart"/>
      <w:r w:rsidRPr="009B2999">
        <w:rPr>
          <w:rFonts w:ascii="Arial" w:eastAsia="Arial" w:hAnsi="Arial" w:cs="Arial"/>
          <w:sz w:val="20"/>
        </w:rPr>
        <w:t>may</w:t>
      </w:r>
      <w:proofErr w:type="spellEnd"/>
      <w:r w:rsidRPr="009B2999">
        <w:rPr>
          <w:rFonts w:ascii="Arial" w:eastAsia="Arial" w:hAnsi="Arial" w:cs="Arial"/>
          <w:sz w:val="20"/>
        </w:rPr>
        <w:t xml:space="preserve"> </w:t>
      </w:r>
      <w:proofErr w:type="spellStart"/>
      <w:r w:rsidRPr="009B2999">
        <w:rPr>
          <w:rFonts w:ascii="Arial" w:eastAsia="Arial" w:hAnsi="Arial" w:cs="Arial"/>
          <w:sz w:val="20"/>
        </w:rPr>
        <w:t>be</w:t>
      </w:r>
      <w:proofErr w:type="spellEnd"/>
      <w:r w:rsidRPr="009B2999">
        <w:rPr>
          <w:rFonts w:ascii="Arial" w:eastAsia="Arial" w:hAnsi="Arial" w:cs="Arial"/>
          <w:sz w:val="20"/>
        </w:rPr>
        <w:t xml:space="preserve"> </w:t>
      </w:r>
      <w:proofErr w:type="spellStart"/>
      <w:r w:rsidRPr="009B2999">
        <w:rPr>
          <w:rFonts w:ascii="Arial" w:eastAsia="Arial" w:hAnsi="Arial" w:cs="Arial"/>
          <w:sz w:val="20"/>
        </w:rPr>
        <w:t>consulted</w:t>
      </w:r>
      <w:proofErr w:type="spellEnd"/>
      <w:r w:rsidRPr="009B2999">
        <w:rPr>
          <w:rFonts w:ascii="Arial" w:eastAsia="Arial" w:hAnsi="Arial" w:cs="Arial"/>
          <w:sz w:val="20"/>
        </w:rPr>
        <w:t xml:space="preserve"> </w:t>
      </w:r>
      <w:proofErr w:type="spellStart"/>
      <w:r w:rsidRPr="009B2999">
        <w:rPr>
          <w:rFonts w:ascii="Arial" w:eastAsia="Arial" w:hAnsi="Arial" w:cs="Arial"/>
          <w:sz w:val="20"/>
        </w:rPr>
        <w:t>during</w:t>
      </w:r>
      <w:proofErr w:type="spellEnd"/>
      <w:r w:rsidRPr="009B2999">
        <w:rPr>
          <w:rFonts w:ascii="Arial" w:eastAsia="Arial" w:hAnsi="Arial" w:cs="Arial"/>
          <w:sz w:val="20"/>
        </w:rPr>
        <w:t xml:space="preserve"> </w:t>
      </w:r>
      <w:proofErr w:type="spellStart"/>
      <w:r w:rsidRPr="009B2999">
        <w:rPr>
          <w:rFonts w:ascii="Arial" w:eastAsia="Arial" w:hAnsi="Arial" w:cs="Arial"/>
          <w:sz w:val="20"/>
        </w:rPr>
        <w:t>working</w:t>
      </w:r>
      <w:proofErr w:type="spellEnd"/>
      <w:r w:rsidRPr="009B2999">
        <w:rPr>
          <w:rFonts w:ascii="Arial" w:eastAsia="Arial" w:hAnsi="Arial" w:cs="Arial"/>
          <w:sz w:val="20"/>
        </w:rPr>
        <w:t xml:space="preserve"> </w:t>
      </w:r>
      <w:proofErr w:type="spellStart"/>
      <w:r w:rsidRPr="009B2999">
        <w:rPr>
          <w:rFonts w:ascii="Arial" w:eastAsia="Arial" w:hAnsi="Arial" w:cs="Arial"/>
          <w:sz w:val="20"/>
        </w:rPr>
        <w:t>hours</w:t>
      </w:r>
      <w:proofErr w:type="spellEnd"/>
      <w:r w:rsidRPr="009B2999">
        <w:rPr>
          <w:rFonts w:ascii="Arial" w:eastAsia="Arial" w:hAnsi="Arial" w:cs="Arial"/>
          <w:sz w:val="20"/>
        </w:rPr>
        <w:t xml:space="preserve"> </w:t>
      </w:r>
      <w:proofErr w:type="spellStart"/>
      <w:r w:rsidRPr="009B2999">
        <w:rPr>
          <w:rFonts w:ascii="Arial" w:eastAsia="Arial" w:hAnsi="Arial" w:cs="Arial"/>
          <w:sz w:val="20"/>
        </w:rPr>
        <w:t>at</w:t>
      </w:r>
      <w:proofErr w:type="spellEnd"/>
      <w:r w:rsidRPr="009B2999">
        <w:rPr>
          <w:rFonts w:ascii="Arial" w:eastAsia="Arial" w:hAnsi="Arial" w:cs="Arial"/>
          <w:sz w:val="20"/>
        </w:rPr>
        <w:t xml:space="preserve"> Madingring Council as </w:t>
      </w:r>
      <w:proofErr w:type="spellStart"/>
      <w:r w:rsidRPr="009B2999">
        <w:rPr>
          <w:rFonts w:ascii="Arial" w:eastAsia="Arial" w:hAnsi="Arial" w:cs="Arial"/>
          <w:sz w:val="20"/>
        </w:rPr>
        <w:t>soon</w:t>
      </w:r>
      <w:proofErr w:type="spellEnd"/>
      <w:r w:rsidRPr="009B2999">
        <w:rPr>
          <w:rFonts w:ascii="Arial" w:eastAsia="Arial" w:hAnsi="Arial" w:cs="Arial"/>
          <w:sz w:val="20"/>
        </w:rPr>
        <w:t xml:space="preserve"> as </w:t>
      </w:r>
      <w:proofErr w:type="spellStart"/>
      <w:r w:rsidRPr="009B2999">
        <w:rPr>
          <w:rFonts w:ascii="Arial" w:eastAsia="Arial" w:hAnsi="Arial" w:cs="Arial"/>
          <w:sz w:val="20"/>
        </w:rPr>
        <w:t>this</w:t>
      </w:r>
      <w:proofErr w:type="spellEnd"/>
      <w:r w:rsidRPr="009B2999">
        <w:rPr>
          <w:rFonts w:ascii="Arial" w:eastAsia="Arial" w:hAnsi="Arial" w:cs="Arial"/>
          <w:sz w:val="20"/>
        </w:rPr>
        <w:t xml:space="preserve"> notice </w:t>
      </w:r>
      <w:proofErr w:type="spellStart"/>
      <w:r w:rsidRPr="009B2999">
        <w:rPr>
          <w:rFonts w:ascii="Arial" w:eastAsia="Arial" w:hAnsi="Arial" w:cs="Arial"/>
          <w:sz w:val="20"/>
        </w:rPr>
        <w:t>is</w:t>
      </w:r>
      <w:proofErr w:type="spellEnd"/>
      <w:r w:rsidRPr="009B2999">
        <w:rPr>
          <w:rFonts w:ascii="Arial" w:eastAsia="Arial" w:hAnsi="Arial" w:cs="Arial"/>
          <w:sz w:val="20"/>
        </w:rPr>
        <w:t xml:space="preserve"> </w:t>
      </w:r>
      <w:proofErr w:type="spellStart"/>
      <w:r w:rsidRPr="009B2999">
        <w:rPr>
          <w:rFonts w:ascii="Arial" w:eastAsia="Arial" w:hAnsi="Arial" w:cs="Arial"/>
          <w:sz w:val="20"/>
        </w:rPr>
        <w:t>published</w:t>
      </w:r>
      <w:proofErr w:type="spellEnd"/>
      <w:r w:rsidRPr="009B2999">
        <w:rPr>
          <w:rFonts w:ascii="Arial" w:eastAsia="Arial" w:hAnsi="Arial" w:cs="Arial"/>
          <w:sz w:val="20"/>
        </w:rPr>
        <w:t>.</w:t>
      </w:r>
    </w:p>
    <w:p w:rsidR="001D32AF" w:rsidRPr="009B2999" w:rsidRDefault="001D32AF" w:rsidP="001D32AF">
      <w:pPr>
        <w:pStyle w:val="Paragraphedeliste"/>
        <w:numPr>
          <w:ilvl w:val="0"/>
          <w:numId w:val="38"/>
        </w:numPr>
        <w:spacing w:after="0" w:line="240" w:lineRule="auto"/>
        <w:ind w:right="141"/>
        <w:jc w:val="both"/>
        <w:rPr>
          <w:rFonts w:ascii="Arial" w:eastAsia="Arial" w:hAnsi="Arial" w:cs="Arial"/>
          <w:b/>
          <w:sz w:val="20"/>
        </w:rPr>
      </w:pPr>
      <w:r w:rsidRPr="009B2999">
        <w:rPr>
          <w:rFonts w:ascii="Arial" w:eastAsia="Arial" w:hAnsi="Arial" w:cs="Arial"/>
          <w:b/>
          <w:sz w:val="20"/>
        </w:rPr>
        <w:t>Acquisition of tender file</w:t>
      </w:r>
    </w:p>
    <w:p w:rsidR="001D32AF" w:rsidRDefault="001D32AF" w:rsidP="001D32AF">
      <w:pPr>
        <w:spacing w:after="0" w:line="240" w:lineRule="auto"/>
        <w:ind w:right="141" w:firstLine="708"/>
        <w:jc w:val="both"/>
        <w:rPr>
          <w:rFonts w:ascii="Arial" w:eastAsia="Arial" w:hAnsi="Arial" w:cs="Arial"/>
          <w:sz w:val="20"/>
        </w:rPr>
      </w:pPr>
      <w:r w:rsidRPr="009B2999">
        <w:rPr>
          <w:rFonts w:ascii="Arial" w:eastAsia="Arial" w:hAnsi="Arial" w:cs="Arial"/>
          <w:sz w:val="20"/>
        </w:rPr>
        <w:t xml:space="preserve">The file </w:t>
      </w:r>
      <w:proofErr w:type="spellStart"/>
      <w:r w:rsidRPr="009B2999">
        <w:rPr>
          <w:rFonts w:ascii="Arial" w:eastAsia="Arial" w:hAnsi="Arial" w:cs="Arial"/>
          <w:sz w:val="20"/>
        </w:rPr>
        <w:t>may</w:t>
      </w:r>
      <w:proofErr w:type="spellEnd"/>
      <w:r w:rsidRPr="009B2999">
        <w:rPr>
          <w:rFonts w:ascii="Arial" w:eastAsia="Arial" w:hAnsi="Arial" w:cs="Arial"/>
          <w:sz w:val="20"/>
        </w:rPr>
        <w:t xml:space="preserve"> </w:t>
      </w:r>
      <w:proofErr w:type="spellStart"/>
      <w:r w:rsidRPr="009B2999">
        <w:rPr>
          <w:rFonts w:ascii="Arial" w:eastAsia="Arial" w:hAnsi="Arial" w:cs="Arial"/>
          <w:sz w:val="20"/>
        </w:rPr>
        <w:t>be</w:t>
      </w:r>
      <w:proofErr w:type="spellEnd"/>
      <w:r w:rsidRPr="009B2999">
        <w:rPr>
          <w:rFonts w:ascii="Arial" w:eastAsia="Arial" w:hAnsi="Arial" w:cs="Arial"/>
          <w:sz w:val="20"/>
        </w:rPr>
        <w:t xml:space="preserve"> </w:t>
      </w:r>
      <w:proofErr w:type="spellStart"/>
      <w:r w:rsidRPr="009B2999">
        <w:rPr>
          <w:rFonts w:ascii="Arial" w:eastAsia="Arial" w:hAnsi="Arial" w:cs="Arial"/>
          <w:sz w:val="20"/>
        </w:rPr>
        <w:t>obtained</w:t>
      </w:r>
      <w:proofErr w:type="spellEnd"/>
      <w:r w:rsidRPr="009B2999">
        <w:rPr>
          <w:rFonts w:ascii="Arial" w:eastAsia="Arial" w:hAnsi="Arial" w:cs="Arial"/>
          <w:sz w:val="20"/>
        </w:rPr>
        <w:t xml:space="preserve"> </w:t>
      </w:r>
      <w:proofErr w:type="spellStart"/>
      <w:r w:rsidRPr="009B2999">
        <w:rPr>
          <w:rFonts w:ascii="Arial" w:eastAsia="Arial" w:hAnsi="Arial" w:cs="Arial"/>
          <w:sz w:val="20"/>
        </w:rPr>
        <w:t>from</w:t>
      </w:r>
      <w:proofErr w:type="spellEnd"/>
      <w:r w:rsidRPr="009B2999">
        <w:rPr>
          <w:rFonts w:ascii="Arial" w:eastAsia="Arial" w:hAnsi="Arial" w:cs="Arial"/>
          <w:sz w:val="20"/>
        </w:rPr>
        <w:t xml:space="preserve"> Madingring Council, as </w:t>
      </w:r>
      <w:proofErr w:type="spellStart"/>
      <w:r w:rsidRPr="009B2999">
        <w:rPr>
          <w:rFonts w:ascii="Arial" w:eastAsia="Arial" w:hAnsi="Arial" w:cs="Arial"/>
          <w:sz w:val="20"/>
        </w:rPr>
        <w:t>this</w:t>
      </w:r>
      <w:proofErr w:type="spellEnd"/>
      <w:r w:rsidRPr="009B2999">
        <w:rPr>
          <w:rFonts w:ascii="Arial" w:eastAsia="Arial" w:hAnsi="Arial" w:cs="Arial"/>
          <w:sz w:val="20"/>
        </w:rPr>
        <w:t xml:space="preserve"> notice </w:t>
      </w:r>
      <w:proofErr w:type="spellStart"/>
      <w:r w:rsidRPr="009B2999">
        <w:rPr>
          <w:rFonts w:ascii="Arial" w:eastAsia="Arial" w:hAnsi="Arial" w:cs="Arial"/>
          <w:sz w:val="20"/>
        </w:rPr>
        <w:t>is</w:t>
      </w:r>
      <w:proofErr w:type="spellEnd"/>
      <w:r w:rsidRPr="009B2999">
        <w:rPr>
          <w:rFonts w:ascii="Arial" w:eastAsia="Arial" w:hAnsi="Arial" w:cs="Arial"/>
          <w:sz w:val="20"/>
        </w:rPr>
        <w:t xml:space="preserve"> </w:t>
      </w:r>
      <w:proofErr w:type="spellStart"/>
      <w:r w:rsidRPr="009B2999">
        <w:rPr>
          <w:rFonts w:ascii="Arial" w:eastAsia="Arial" w:hAnsi="Arial" w:cs="Arial"/>
          <w:sz w:val="20"/>
        </w:rPr>
        <w:t>published</w:t>
      </w:r>
      <w:proofErr w:type="spellEnd"/>
      <w:r w:rsidRPr="009B2999">
        <w:rPr>
          <w:rFonts w:ascii="Arial" w:eastAsia="Arial" w:hAnsi="Arial" w:cs="Arial"/>
          <w:sz w:val="20"/>
        </w:rPr>
        <w:t xml:space="preserve"> </w:t>
      </w:r>
      <w:proofErr w:type="spellStart"/>
      <w:r w:rsidRPr="009B2999">
        <w:rPr>
          <w:rFonts w:ascii="Arial" w:eastAsia="Arial" w:hAnsi="Arial" w:cs="Arial"/>
          <w:sz w:val="20"/>
        </w:rPr>
        <w:t>against</w:t>
      </w:r>
      <w:proofErr w:type="spellEnd"/>
      <w:r w:rsidRPr="009B2999">
        <w:rPr>
          <w:rFonts w:ascii="Arial" w:eastAsia="Arial" w:hAnsi="Arial" w:cs="Arial"/>
          <w:sz w:val="20"/>
        </w:rPr>
        <w:t xml:space="preserve"> </w:t>
      </w:r>
      <w:proofErr w:type="spellStart"/>
      <w:r w:rsidRPr="009B2999">
        <w:rPr>
          <w:rFonts w:ascii="Arial" w:eastAsia="Arial" w:hAnsi="Arial" w:cs="Arial"/>
          <w:sz w:val="20"/>
        </w:rPr>
        <w:t>payment</w:t>
      </w:r>
      <w:proofErr w:type="spellEnd"/>
      <w:r w:rsidRPr="009B2999">
        <w:rPr>
          <w:rFonts w:ascii="Arial" w:eastAsia="Arial" w:hAnsi="Arial" w:cs="Arial"/>
          <w:sz w:val="20"/>
        </w:rPr>
        <w:t xml:space="preserve"> of a non-</w:t>
      </w:r>
      <w:proofErr w:type="spellStart"/>
      <w:r w:rsidRPr="009B2999">
        <w:rPr>
          <w:rFonts w:ascii="Arial" w:eastAsia="Arial" w:hAnsi="Arial" w:cs="Arial"/>
          <w:sz w:val="20"/>
        </w:rPr>
        <w:t>refundable</w:t>
      </w:r>
      <w:proofErr w:type="spellEnd"/>
      <w:r w:rsidRPr="009B2999">
        <w:rPr>
          <w:rFonts w:ascii="Arial" w:eastAsia="Arial" w:hAnsi="Arial" w:cs="Arial"/>
          <w:sz w:val="20"/>
        </w:rPr>
        <w:t xml:space="preserve"> </w:t>
      </w:r>
      <w:proofErr w:type="spellStart"/>
      <w:r w:rsidRPr="009B2999">
        <w:rPr>
          <w:rFonts w:ascii="Arial" w:eastAsia="Arial" w:hAnsi="Arial" w:cs="Arial"/>
          <w:sz w:val="20"/>
        </w:rPr>
        <w:t>sum</w:t>
      </w:r>
      <w:proofErr w:type="spellEnd"/>
      <w:r w:rsidRPr="009B2999">
        <w:rPr>
          <w:rFonts w:ascii="Arial" w:eastAsia="Arial" w:hAnsi="Arial" w:cs="Arial"/>
          <w:sz w:val="20"/>
        </w:rPr>
        <w:t xml:space="preserve"> of </w:t>
      </w:r>
      <w:proofErr w:type="spellStart"/>
      <w:r>
        <w:rPr>
          <w:rFonts w:ascii="Arial" w:eastAsia="Arial" w:hAnsi="Arial" w:cs="Arial"/>
          <w:b/>
          <w:sz w:val="20"/>
        </w:rPr>
        <w:t>Two</w:t>
      </w:r>
      <w:proofErr w:type="spellEnd"/>
      <w:r w:rsidRPr="009B2999">
        <w:rPr>
          <w:rFonts w:ascii="Arial" w:eastAsia="Arial" w:hAnsi="Arial" w:cs="Arial"/>
          <w:b/>
          <w:sz w:val="20"/>
        </w:rPr>
        <w:t xml:space="preserve"> </w:t>
      </w:r>
      <w:proofErr w:type="spellStart"/>
      <w:r w:rsidRPr="009B2999">
        <w:rPr>
          <w:rFonts w:ascii="Arial" w:eastAsia="Arial" w:hAnsi="Arial" w:cs="Arial"/>
          <w:b/>
          <w:sz w:val="20"/>
        </w:rPr>
        <w:t>hundred</w:t>
      </w:r>
      <w:proofErr w:type="spellEnd"/>
      <w:r w:rsidRPr="009B2999">
        <w:rPr>
          <w:rFonts w:ascii="Arial" w:eastAsia="Arial" w:hAnsi="Arial" w:cs="Arial"/>
          <w:b/>
          <w:sz w:val="20"/>
        </w:rPr>
        <w:t xml:space="preserve"> </w:t>
      </w:r>
      <w:proofErr w:type="spellStart"/>
      <w:r w:rsidRPr="009B2999">
        <w:rPr>
          <w:rFonts w:ascii="Arial" w:eastAsia="Arial" w:hAnsi="Arial" w:cs="Arial"/>
          <w:b/>
          <w:sz w:val="20"/>
        </w:rPr>
        <w:t>thousand</w:t>
      </w:r>
      <w:proofErr w:type="spellEnd"/>
      <w:r w:rsidRPr="009B2999">
        <w:rPr>
          <w:rFonts w:ascii="Arial" w:eastAsia="Arial" w:hAnsi="Arial" w:cs="Arial"/>
          <w:b/>
          <w:i/>
          <w:sz w:val="20"/>
        </w:rPr>
        <w:t xml:space="preserve"> (</w:t>
      </w:r>
      <w:r>
        <w:rPr>
          <w:rFonts w:ascii="Arial" w:eastAsia="Arial" w:hAnsi="Arial" w:cs="Arial"/>
          <w:b/>
          <w:i/>
          <w:sz w:val="20"/>
        </w:rPr>
        <w:t>200</w:t>
      </w:r>
      <w:r w:rsidRPr="009B2999">
        <w:rPr>
          <w:rFonts w:ascii="Arial" w:eastAsia="Arial" w:hAnsi="Arial" w:cs="Arial"/>
          <w:b/>
          <w:i/>
          <w:sz w:val="20"/>
        </w:rPr>
        <w:t> 000) CFA francs</w:t>
      </w:r>
      <w:r w:rsidRPr="009B2999">
        <w:rPr>
          <w:rFonts w:ascii="Arial" w:eastAsia="Arial" w:hAnsi="Arial" w:cs="Arial"/>
          <w:sz w:val="20"/>
        </w:rPr>
        <w:t xml:space="preserve"> payable </w:t>
      </w:r>
      <w:proofErr w:type="spellStart"/>
      <w:r w:rsidRPr="009B2999">
        <w:rPr>
          <w:rFonts w:ascii="Arial" w:eastAsia="Arial" w:hAnsi="Arial" w:cs="Arial"/>
          <w:sz w:val="20"/>
        </w:rPr>
        <w:t>at</w:t>
      </w:r>
      <w:proofErr w:type="spellEnd"/>
      <w:r w:rsidRPr="009B2999">
        <w:rPr>
          <w:rFonts w:ascii="Arial" w:eastAsia="Arial" w:hAnsi="Arial" w:cs="Arial"/>
          <w:sz w:val="20"/>
        </w:rPr>
        <w:t xml:space="preserve"> the Municip</w:t>
      </w:r>
      <w:r>
        <w:rPr>
          <w:rFonts w:ascii="Arial" w:eastAsia="Arial" w:hAnsi="Arial" w:cs="Arial"/>
          <w:sz w:val="20"/>
        </w:rPr>
        <w:t xml:space="preserve">al </w:t>
      </w:r>
      <w:proofErr w:type="spellStart"/>
      <w:r>
        <w:rPr>
          <w:rFonts w:ascii="Arial" w:eastAsia="Arial" w:hAnsi="Arial" w:cs="Arial"/>
          <w:sz w:val="20"/>
        </w:rPr>
        <w:t>Treasury</w:t>
      </w:r>
      <w:proofErr w:type="spellEnd"/>
      <w:r>
        <w:rPr>
          <w:rFonts w:ascii="Arial" w:eastAsia="Arial" w:hAnsi="Arial" w:cs="Arial"/>
          <w:sz w:val="20"/>
        </w:rPr>
        <w:t xml:space="preserve"> of Madingring.</w:t>
      </w:r>
    </w:p>
    <w:p w:rsidR="001D32AF" w:rsidRPr="00A517C8"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A517C8">
        <w:rPr>
          <w:rFonts w:ascii="Arial" w:eastAsia="Arial" w:hAnsi="Arial" w:cs="Arial"/>
          <w:b/>
          <w:sz w:val="20"/>
        </w:rPr>
        <w:t>Submission</w:t>
      </w:r>
      <w:proofErr w:type="spellEnd"/>
      <w:r w:rsidRPr="00A517C8">
        <w:rPr>
          <w:rFonts w:ascii="Arial" w:eastAsia="Arial" w:hAnsi="Arial" w:cs="Arial"/>
          <w:b/>
          <w:sz w:val="20"/>
        </w:rPr>
        <w:t xml:space="preserve"> of </w:t>
      </w:r>
      <w:proofErr w:type="spellStart"/>
      <w:r w:rsidRPr="00A517C8">
        <w:rPr>
          <w:rFonts w:ascii="Arial" w:eastAsia="Arial" w:hAnsi="Arial" w:cs="Arial"/>
          <w:b/>
          <w:sz w:val="20"/>
        </w:rPr>
        <w:t>offers</w:t>
      </w:r>
      <w:proofErr w:type="spellEnd"/>
    </w:p>
    <w:p w:rsidR="001D32AF" w:rsidRDefault="001D32AF" w:rsidP="001D32AF">
      <w:pPr>
        <w:spacing w:after="0" w:line="240" w:lineRule="auto"/>
        <w:ind w:right="141" w:firstLine="708"/>
        <w:jc w:val="both"/>
        <w:rPr>
          <w:rFonts w:ascii="Arial" w:eastAsia="Arial" w:hAnsi="Arial" w:cs="Arial"/>
          <w:sz w:val="20"/>
        </w:rPr>
      </w:pPr>
      <w:proofErr w:type="spellStart"/>
      <w:r>
        <w:rPr>
          <w:rFonts w:ascii="Arial" w:eastAsia="Arial" w:hAnsi="Arial" w:cs="Arial"/>
          <w:sz w:val="20"/>
        </w:rPr>
        <w:t>Each</w:t>
      </w:r>
      <w:proofErr w:type="spellEnd"/>
      <w:r>
        <w:rPr>
          <w:rFonts w:ascii="Arial" w:eastAsia="Arial" w:hAnsi="Arial" w:cs="Arial"/>
          <w:sz w:val="20"/>
        </w:rPr>
        <w:t xml:space="preserve"> of </w:t>
      </w:r>
      <w:proofErr w:type="spellStart"/>
      <w:r>
        <w:rPr>
          <w:rFonts w:ascii="Arial" w:eastAsia="Arial" w:hAnsi="Arial" w:cs="Arial"/>
          <w:sz w:val="20"/>
        </w:rPr>
        <w:t>drafted</w:t>
      </w:r>
      <w:proofErr w:type="spellEnd"/>
      <w:r>
        <w:rPr>
          <w:rFonts w:ascii="Arial" w:eastAsia="Arial" w:hAnsi="Arial" w:cs="Arial"/>
          <w:sz w:val="20"/>
        </w:rPr>
        <w:t xml:space="preserve"> in English or French in </w:t>
      </w:r>
      <w:proofErr w:type="spellStart"/>
      <w:r>
        <w:rPr>
          <w:rFonts w:ascii="Arial" w:eastAsia="Arial" w:hAnsi="Arial" w:cs="Arial"/>
          <w:sz w:val="20"/>
        </w:rPr>
        <w:t>seven</w:t>
      </w:r>
      <w:proofErr w:type="spellEnd"/>
      <w:r>
        <w:rPr>
          <w:rFonts w:ascii="Arial" w:eastAsia="Arial" w:hAnsi="Arial" w:cs="Arial"/>
          <w:sz w:val="20"/>
        </w:rPr>
        <w:t xml:space="preserve"> copies (7) </w:t>
      </w:r>
      <w:proofErr w:type="spellStart"/>
      <w:r>
        <w:rPr>
          <w:rFonts w:ascii="Arial" w:eastAsia="Arial" w:hAnsi="Arial" w:cs="Arial"/>
          <w:sz w:val="20"/>
        </w:rPr>
        <w:t>including</w:t>
      </w:r>
      <w:proofErr w:type="spellEnd"/>
      <w:r>
        <w:rPr>
          <w:rFonts w:ascii="Arial" w:eastAsia="Arial" w:hAnsi="Arial" w:cs="Arial"/>
          <w:sz w:val="20"/>
        </w:rPr>
        <w:t xml:space="preserve"> the original and six (6) copies </w:t>
      </w:r>
      <w:proofErr w:type="spellStart"/>
      <w:r>
        <w:rPr>
          <w:rFonts w:ascii="Arial" w:eastAsia="Arial" w:hAnsi="Arial" w:cs="Arial"/>
          <w:sz w:val="20"/>
        </w:rPr>
        <w:t>marked</w:t>
      </w:r>
      <w:proofErr w:type="spellEnd"/>
      <w:r>
        <w:rPr>
          <w:rFonts w:ascii="Arial" w:eastAsia="Arial" w:hAnsi="Arial" w:cs="Arial"/>
          <w:sz w:val="20"/>
        </w:rPr>
        <w:t xml:space="preserve"> as </w:t>
      </w:r>
      <w:proofErr w:type="spellStart"/>
      <w:r>
        <w:rPr>
          <w:rFonts w:ascii="Arial" w:eastAsia="Arial" w:hAnsi="Arial" w:cs="Arial"/>
          <w:sz w:val="20"/>
        </w:rPr>
        <w:t>such</w:t>
      </w:r>
      <w:proofErr w:type="spellEnd"/>
      <w:r>
        <w:rPr>
          <w:rFonts w:ascii="Arial" w:eastAsia="Arial" w:hAnsi="Arial" w:cs="Arial"/>
          <w:sz w:val="20"/>
        </w:rPr>
        <w:t xml:space="preserve"> </w:t>
      </w:r>
      <w:proofErr w:type="spellStart"/>
      <w:r>
        <w:rPr>
          <w:rFonts w:ascii="Arial" w:eastAsia="Arial" w:hAnsi="Arial" w:cs="Arial"/>
          <w:sz w:val="20"/>
        </w:rPr>
        <w:t>should</w:t>
      </w:r>
      <w:proofErr w:type="spellEnd"/>
      <w:r>
        <w:rPr>
          <w:rFonts w:ascii="Arial" w:eastAsia="Arial" w:hAnsi="Arial" w:cs="Arial"/>
          <w:sz w:val="20"/>
        </w:rPr>
        <w:t xml:space="preserve"> </w:t>
      </w:r>
      <w:proofErr w:type="spellStart"/>
      <w:r>
        <w:rPr>
          <w:rFonts w:ascii="Arial" w:eastAsia="Arial" w:hAnsi="Arial" w:cs="Arial"/>
          <w:sz w:val="20"/>
        </w:rPr>
        <w:t>reach</w:t>
      </w:r>
      <w:proofErr w:type="spellEnd"/>
      <w:r>
        <w:rPr>
          <w:rFonts w:ascii="Arial" w:eastAsia="Arial" w:hAnsi="Arial" w:cs="Arial"/>
          <w:sz w:val="20"/>
        </w:rPr>
        <w:t xml:space="preserve"> </w:t>
      </w:r>
      <w:proofErr w:type="spellStart"/>
      <w:r>
        <w:rPr>
          <w:rFonts w:ascii="Arial" w:eastAsia="Arial" w:hAnsi="Arial" w:cs="Arial"/>
          <w:sz w:val="20"/>
        </w:rPr>
        <w:t>into</w:t>
      </w:r>
      <w:proofErr w:type="spellEnd"/>
      <w:r>
        <w:rPr>
          <w:rFonts w:ascii="Arial" w:eastAsia="Arial" w:hAnsi="Arial" w:cs="Arial"/>
          <w:sz w:val="20"/>
        </w:rPr>
        <w:t xml:space="preserve"> Madingring Council no </w:t>
      </w:r>
      <w:proofErr w:type="spellStart"/>
      <w:r>
        <w:rPr>
          <w:rFonts w:ascii="Arial" w:eastAsia="Arial" w:hAnsi="Arial" w:cs="Arial"/>
          <w:sz w:val="20"/>
        </w:rPr>
        <w:t>later</w:t>
      </w:r>
      <w:proofErr w:type="spellEnd"/>
      <w:r>
        <w:rPr>
          <w:rFonts w:ascii="Arial" w:eastAsia="Arial" w:hAnsi="Arial" w:cs="Arial"/>
          <w:sz w:val="20"/>
        </w:rPr>
        <w:t xml:space="preserve"> </w:t>
      </w:r>
      <w:proofErr w:type="spellStart"/>
      <w:r>
        <w:rPr>
          <w:rFonts w:ascii="Arial" w:eastAsia="Arial" w:hAnsi="Arial" w:cs="Arial"/>
          <w:sz w:val="20"/>
        </w:rPr>
        <w:t>than</w:t>
      </w:r>
      <w:proofErr w:type="spellEnd"/>
      <w:r>
        <w:rPr>
          <w:rFonts w:ascii="Arial" w:eastAsia="Arial" w:hAnsi="Arial" w:cs="Arial"/>
          <w:sz w:val="20"/>
        </w:rPr>
        <w:t xml:space="preserve"> the </w:t>
      </w:r>
      <w:r w:rsidR="00B309CA">
        <w:rPr>
          <w:rFonts w:ascii="Arial" w:eastAsia="Arial" w:hAnsi="Arial" w:cs="Arial"/>
          <w:b/>
          <w:sz w:val="20"/>
        </w:rPr>
        <w:t>11</w:t>
      </w:r>
      <w:r w:rsidR="00B309CA">
        <w:rPr>
          <w:rFonts w:ascii="Arial" w:eastAsia="Arial" w:hAnsi="Arial" w:cs="Arial"/>
          <w:b/>
          <w:sz w:val="20"/>
          <w:vertAlign w:val="superscript"/>
        </w:rPr>
        <w:t>th</w:t>
      </w:r>
      <w:r w:rsidR="00B309CA">
        <w:rPr>
          <w:rFonts w:ascii="Arial" w:eastAsia="Arial" w:hAnsi="Arial" w:cs="Arial"/>
          <w:b/>
          <w:sz w:val="20"/>
        </w:rPr>
        <w:t>/04/2024</w:t>
      </w:r>
      <w:r>
        <w:rPr>
          <w:rFonts w:ascii="Arial" w:eastAsia="Arial" w:hAnsi="Arial" w:cs="Arial"/>
          <w:b/>
          <w:sz w:val="20"/>
        </w:rPr>
        <w:t xml:space="preserve"> </w:t>
      </w:r>
      <w:proofErr w:type="spellStart"/>
      <w:r>
        <w:rPr>
          <w:rFonts w:ascii="Arial" w:eastAsia="Arial" w:hAnsi="Arial" w:cs="Arial"/>
          <w:b/>
          <w:sz w:val="20"/>
        </w:rPr>
        <w:t>at</w:t>
      </w:r>
      <w:proofErr w:type="spellEnd"/>
      <w:r>
        <w:rPr>
          <w:rFonts w:ascii="Arial" w:eastAsia="Arial" w:hAnsi="Arial" w:cs="Arial"/>
          <w:b/>
          <w:sz w:val="20"/>
        </w:rPr>
        <w:t xml:space="preserve"> 11 </w:t>
      </w:r>
      <w:proofErr w:type="spellStart"/>
      <w:r>
        <w:rPr>
          <w:rFonts w:ascii="Arial" w:eastAsia="Arial" w:hAnsi="Arial" w:cs="Arial"/>
          <w:b/>
          <w:sz w:val="20"/>
        </w:rPr>
        <w:t>a.m</w:t>
      </w:r>
      <w:proofErr w:type="spellEnd"/>
      <w:r>
        <w:rPr>
          <w:rFonts w:ascii="Arial" w:eastAsia="Arial" w:hAnsi="Arial" w:cs="Arial"/>
          <w:b/>
          <w:sz w:val="20"/>
        </w:rPr>
        <w:t xml:space="preserve">. </w:t>
      </w:r>
      <w:r>
        <w:rPr>
          <w:rFonts w:ascii="Arial" w:eastAsia="Arial" w:hAnsi="Arial" w:cs="Arial"/>
          <w:sz w:val="20"/>
        </w:rPr>
        <w:t xml:space="preserve">and </w:t>
      </w:r>
      <w:proofErr w:type="spellStart"/>
      <w:r>
        <w:rPr>
          <w:rFonts w:ascii="Arial" w:eastAsia="Arial" w:hAnsi="Arial" w:cs="Arial"/>
          <w:sz w:val="20"/>
        </w:rPr>
        <w:t>should</w:t>
      </w:r>
      <w:proofErr w:type="spellEnd"/>
      <w:r>
        <w:rPr>
          <w:rFonts w:ascii="Arial" w:eastAsia="Arial" w:hAnsi="Arial" w:cs="Arial"/>
          <w:sz w:val="20"/>
        </w:rPr>
        <w:t xml:space="preserve"> carry the inscription:</w:t>
      </w:r>
    </w:p>
    <w:p w:rsidR="001D32AF" w:rsidRDefault="001D32AF" w:rsidP="001D32AF">
      <w:pPr>
        <w:spacing w:after="0" w:line="240" w:lineRule="auto"/>
        <w:ind w:right="141"/>
        <w:jc w:val="center"/>
        <w:rPr>
          <w:rFonts w:ascii="Arial" w:eastAsia="Arial" w:hAnsi="Arial" w:cs="Arial"/>
          <w:b/>
          <w:sz w:val="24"/>
        </w:rPr>
      </w:pPr>
      <w:r>
        <w:rPr>
          <w:rFonts w:ascii="Arial" w:eastAsia="Arial" w:hAnsi="Arial" w:cs="Arial"/>
          <w:b/>
          <w:sz w:val="24"/>
        </w:rPr>
        <w:t>“OPENED NATIONAL INVITATION TO TENDER</w:t>
      </w:r>
    </w:p>
    <w:p w:rsidR="001D32AF" w:rsidRDefault="001D32AF" w:rsidP="001D32AF">
      <w:pPr>
        <w:spacing w:after="0" w:line="240" w:lineRule="auto"/>
        <w:ind w:right="141"/>
        <w:jc w:val="center"/>
        <w:rPr>
          <w:rFonts w:ascii="Arial" w:eastAsia="Arial" w:hAnsi="Arial" w:cs="Arial"/>
          <w:b/>
          <w:sz w:val="20"/>
        </w:rPr>
      </w:pPr>
      <w:r>
        <w:rPr>
          <w:rFonts w:ascii="Arial" w:eastAsia="Arial" w:hAnsi="Arial" w:cs="Arial"/>
          <w:b/>
          <w:sz w:val="20"/>
        </w:rPr>
        <w:t>N° 09</w:t>
      </w:r>
      <w:r w:rsidR="00B309CA">
        <w:rPr>
          <w:rFonts w:ascii="Arial" w:eastAsia="Arial" w:hAnsi="Arial" w:cs="Arial"/>
          <w:b/>
          <w:sz w:val="20"/>
        </w:rPr>
        <w:t xml:space="preserve"> (bis) </w:t>
      </w:r>
      <w:r>
        <w:rPr>
          <w:rFonts w:ascii="Arial" w:eastAsia="Arial" w:hAnsi="Arial" w:cs="Arial"/>
          <w:b/>
          <w:sz w:val="20"/>
        </w:rPr>
        <w:t xml:space="preserve">/ONIT/MAD-CON/ITB/2024 of </w:t>
      </w:r>
      <w:r w:rsidR="00B309CA">
        <w:rPr>
          <w:rFonts w:ascii="Arial" w:eastAsia="Arial" w:hAnsi="Arial" w:cs="Arial"/>
          <w:b/>
          <w:sz w:val="20"/>
        </w:rPr>
        <w:t>18</w:t>
      </w:r>
      <w:r w:rsidR="00B309CA">
        <w:rPr>
          <w:rFonts w:ascii="Arial" w:eastAsia="Arial" w:hAnsi="Arial" w:cs="Arial"/>
          <w:b/>
          <w:sz w:val="20"/>
          <w:vertAlign w:val="superscript"/>
        </w:rPr>
        <w:t>th</w:t>
      </w:r>
      <w:r w:rsidR="00B309CA">
        <w:rPr>
          <w:rFonts w:ascii="Arial" w:eastAsia="Arial" w:hAnsi="Arial" w:cs="Arial"/>
          <w:b/>
          <w:sz w:val="20"/>
        </w:rPr>
        <w:t>/03/2024</w:t>
      </w:r>
      <w:r>
        <w:rPr>
          <w:rFonts w:ascii="Arial" w:eastAsia="Arial" w:hAnsi="Arial" w:cs="Arial"/>
          <w:b/>
          <w:sz w:val="20"/>
        </w:rPr>
        <w:t xml:space="preserve"> for the </w:t>
      </w:r>
      <w:proofErr w:type="spellStart"/>
      <w:r>
        <w:rPr>
          <w:rFonts w:ascii="Arial" w:eastAsia="Arial" w:hAnsi="Arial" w:cs="Arial"/>
          <w:b/>
          <w:sz w:val="20"/>
        </w:rPr>
        <w:t>execution</w:t>
      </w:r>
      <w:proofErr w:type="spellEnd"/>
      <w:r>
        <w:rPr>
          <w:rFonts w:ascii="Arial" w:eastAsia="Arial" w:hAnsi="Arial" w:cs="Arial"/>
          <w:b/>
          <w:sz w:val="20"/>
        </w:rPr>
        <w:t xml:space="preserve"> of construction </w:t>
      </w:r>
      <w:proofErr w:type="spellStart"/>
      <w:r>
        <w:rPr>
          <w:rFonts w:ascii="Arial" w:eastAsia="Arial" w:hAnsi="Arial" w:cs="Arial"/>
          <w:b/>
          <w:sz w:val="20"/>
        </w:rPr>
        <w:t>works</w:t>
      </w:r>
      <w:proofErr w:type="spellEnd"/>
      <w:r>
        <w:rPr>
          <w:rFonts w:ascii="Arial" w:eastAsia="Arial" w:hAnsi="Arial" w:cs="Arial"/>
          <w:b/>
          <w:sz w:val="20"/>
        </w:rPr>
        <w:t xml:space="preserve"> of an </w:t>
      </w:r>
      <w:proofErr w:type="spellStart"/>
      <w:r>
        <w:rPr>
          <w:rFonts w:ascii="Arial" w:eastAsia="Arial" w:hAnsi="Arial" w:cs="Arial"/>
          <w:b/>
          <w:sz w:val="20"/>
        </w:rPr>
        <w:t>Integreted</w:t>
      </w:r>
      <w:proofErr w:type="spellEnd"/>
      <w:r>
        <w:rPr>
          <w:rFonts w:ascii="Arial" w:eastAsia="Arial" w:hAnsi="Arial" w:cs="Arial"/>
          <w:b/>
          <w:sz w:val="20"/>
        </w:rPr>
        <w:t xml:space="preserve"> Health Center in the </w:t>
      </w:r>
      <w:proofErr w:type="spellStart"/>
      <w:r>
        <w:rPr>
          <w:rFonts w:ascii="Arial" w:eastAsia="Arial" w:hAnsi="Arial" w:cs="Arial"/>
          <w:b/>
          <w:sz w:val="20"/>
        </w:rPr>
        <w:t>Locality</w:t>
      </w:r>
      <w:proofErr w:type="spellEnd"/>
      <w:r>
        <w:rPr>
          <w:rFonts w:ascii="Arial" w:eastAsia="Arial" w:hAnsi="Arial" w:cs="Arial"/>
          <w:b/>
          <w:sz w:val="20"/>
        </w:rPr>
        <w:t xml:space="preserve"> of Djémadjou, Madingring Subdivision, Mayo-Rey Division, and </w:t>
      </w:r>
      <w:proofErr w:type="spellStart"/>
      <w:r>
        <w:rPr>
          <w:rFonts w:ascii="Arial" w:eastAsia="Arial" w:hAnsi="Arial" w:cs="Arial"/>
          <w:b/>
          <w:sz w:val="20"/>
        </w:rPr>
        <w:t>North</w:t>
      </w:r>
      <w:proofErr w:type="spellEnd"/>
      <w:r>
        <w:rPr>
          <w:rFonts w:ascii="Arial" w:eastAsia="Arial" w:hAnsi="Arial" w:cs="Arial"/>
          <w:b/>
          <w:sz w:val="20"/>
        </w:rPr>
        <w:t xml:space="preserve"> </w:t>
      </w:r>
      <w:proofErr w:type="spellStart"/>
      <w:r>
        <w:rPr>
          <w:rFonts w:ascii="Arial" w:eastAsia="Arial" w:hAnsi="Arial" w:cs="Arial"/>
          <w:b/>
          <w:sz w:val="20"/>
        </w:rPr>
        <w:t>Region</w:t>
      </w:r>
      <w:proofErr w:type="spellEnd"/>
      <w:r>
        <w:rPr>
          <w:rFonts w:ascii="Arial" w:eastAsia="Arial" w:hAnsi="Arial" w:cs="Arial"/>
          <w:b/>
          <w:sz w:val="20"/>
        </w:rPr>
        <w:t xml:space="preserve"> (in emergency </w:t>
      </w:r>
      <w:proofErr w:type="spellStart"/>
      <w:r>
        <w:rPr>
          <w:rFonts w:ascii="Arial" w:eastAsia="Arial" w:hAnsi="Arial" w:cs="Arial"/>
          <w:b/>
          <w:sz w:val="20"/>
        </w:rPr>
        <w:t>procedure</w:t>
      </w:r>
      <w:proofErr w:type="spellEnd"/>
      <w:r>
        <w:rPr>
          <w:rFonts w:ascii="Arial" w:eastAsia="Arial" w:hAnsi="Arial" w:cs="Arial"/>
          <w:b/>
          <w:sz w:val="20"/>
        </w:rPr>
        <w:t>).</w:t>
      </w:r>
    </w:p>
    <w:p w:rsidR="001D32AF" w:rsidRDefault="001D32AF" w:rsidP="001D32AF">
      <w:pPr>
        <w:spacing w:after="0" w:line="240" w:lineRule="auto"/>
        <w:ind w:right="141"/>
        <w:jc w:val="center"/>
        <w:rPr>
          <w:rFonts w:ascii="Arial" w:eastAsia="Arial" w:hAnsi="Arial" w:cs="Arial"/>
          <w:sz w:val="20"/>
        </w:rPr>
      </w:pPr>
      <w:r>
        <w:rPr>
          <w:rFonts w:ascii="Arial" w:eastAsia="Arial" w:hAnsi="Arial" w:cs="Arial"/>
          <w:b/>
          <w:sz w:val="20"/>
        </w:rPr>
        <w:t xml:space="preserve">« To </w:t>
      </w:r>
      <w:proofErr w:type="spellStart"/>
      <w:r>
        <w:rPr>
          <w:rFonts w:ascii="Arial" w:eastAsia="Arial" w:hAnsi="Arial" w:cs="Arial"/>
          <w:b/>
          <w:sz w:val="20"/>
        </w:rPr>
        <w:t>be</w:t>
      </w:r>
      <w:proofErr w:type="spellEnd"/>
      <w:r>
        <w:rPr>
          <w:rFonts w:ascii="Arial" w:eastAsia="Arial" w:hAnsi="Arial" w:cs="Arial"/>
          <w:b/>
          <w:sz w:val="20"/>
        </w:rPr>
        <w:t xml:space="preserve"> </w:t>
      </w:r>
      <w:proofErr w:type="spellStart"/>
      <w:r>
        <w:rPr>
          <w:rFonts w:ascii="Arial" w:eastAsia="Arial" w:hAnsi="Arial" w:cs="Arial"/>
          <w:b/>
          <w:sz w:val="20"/>
        </w:rPr>
        <w:t>opened</w:t>
      </w:r>
      <w:proofErr w:type="spellEnd"/>
      <w:r>
        <w:rPr>
          <w:rFonts w:ascii="Arial" w:eastAsia="Arial" w:hAnsi="Arial" w:cs="Arial"/>
          <w:b/>
          <w:sz w:val="20"/>
        </w:rPr>
        <w:t xml:space="preserve"> </w:t>
      </w:r>
      <w:proofErr w:type="spellStart"/>
      <w:r>
        <w:rPr>
          <w:rFonts w:ascii="Arial" w:eastAsia="Arial" w:hAnsi="Arial" w:cs="Arial"/>
          <w:b/>
          <w:sz w:val="20"/>
        </w:rPr>
        <w:t>only</w:t>
      </w:r>
      <w:proofErr w:type="spellEnd"/>
      <w:r>
        <w:rPr>
          <w:rFonts w:ascii="Arial" w:eastAsia="Arial" w:hAnsi="Arial" w:cs="Arial"/>
          <w:b/>
          <w:sz w:val="20"/>
        </w:rPr>
        <w:t xml:space="preserve"> </w:t>
      </w:r>
      <w:proofErr w:type="spellStart"/>
      <w:r>
        <w:rPr>
          <w:rFonts w:ascii="Arial" w:eastAsia="Arial" w:hAnsi="Arial" w:cs="Arial"/>
          <w:b/>
          <w:sz w:val="20"/>
        </w:rPr>
        <w:t>at</w:t>
      </w:r>
      <w:proofErr w:type="spellEnd"/>
      <w:r>
        <w:rPr>
          <w:rFonts w:ascii="Arial" w:eastAsia="Arial" w:hAnsi="Arial" w:cs="Arial"/>
          <w:b/>
          <w:sz w:val="20"/>
        </w:rPr>
        <w:t xml:space="preserve"> the tender-</w:t>
      </w:r>
      <w:proofErr w:type="spellStart"/>
      <w:r>
        <w:rPr>
          <w:rFonts w:ascii="Arial" w:eastAsia="Arial" w:hAnsi="Arial" w:cs="Arial"/>
          <w:b/>
          <w:sz w:val="20"/>
        </w:rPr>
        <w:t>evaluation</w:t>
      </w:r>
      <w:proofErr w:type="spellEnd"/>
      <w:r>
        <w:rPr>
          <w:rFonts w:ascii="Arial" w:eastAsia="Arial" w:hAnsi="Arial" w:cs="Arial"/>
          <w:b/>
          <w:sz w:val="20"/>
        </w:rPr>
        <w:t xml:space="preserve"> session »</w:t>
      </w:r>
      <w:r>
        <w:rPr>
          <w:rFonts w:ascii="Arial" w:eastAsia="Arial" w:hAnsi="Arial" w:cs="Arial"/>
          <w:sz w:val="20"/>
        </w:rPr>
        <w:t>.</w:t>
      </w:r>
    </w:p>
    <w:p w:rsidR="001D32AF" w:rsidRPr="0084724D" w:rsidRDefault="001D32AF" w:rsidP="00B309CA">
      <w:pPr>
        <w:spacing w:after="0" w:line="240" w:lineRule="auto"/>
        <w:ind w:right="141"/>
        <w:rPr>
          <w:rFonts w:ascii="Arial" w:eastAsia="Arial" w:hAnsi="Arial" w:cs="Arial"/>
          <w:b/>
          <w:sz w:val="20"/>
        </w:rPr>
      </w:pPr>
      <w:r>
        <w:rPr>
          <w:rFonts w:ascii="Arial" w:eastAsia="Arial" w:hAnsi="Arial" w:cs="Arial"/>
          <w:sz w:val="20"/>
        </w:rPr>
        <w:t xml:space="preserve"> </w:t>
      </w:r>
      <w:proofErr w:type="spellStart"/>
      <w:r w:rsidRPr="0084724D">
        <w:rPr>
          <w:rFonts w:ascii="Arial" w:eastAsia="Arial" w:hAnsi="Arial" w:cs="Arial"/>
          <w:b/>
          <w:sz w:val="20"/>
        </w:rPr>
        <w:t>Admissibility</w:t>
      </w:r>
      <w:proofErr w:type="spellEnd"/>
      <w:r w:rsidRPr="0084724D">
        <w:rPr>
          <w:rFonts w:ascii="Arial" w:eastAsia="Arial" w:hAnsi="Arial" w:cs="Arial"/>
          <w:b/>
          <w:sz w:val="20"/>
        </w:rPr>
        <w:t xml:space="preserve">  of </w:t>
      </w:r>
      <w:proofErr w:type="spellStart"/>
      <w:r w:rsidRPr="0084724D">
        <w:rPr>
          <w:rFonts w:ascii="Arial" w:eastAsia="Arial" w:hAnsi="Arial" w:cs="Arial"/>
          <w:b/>
          <w:sz w:val="20"/>
        </w:rPr>
        <w:t>offers</w:t>
      </w:r>
      <w:proofErr w:type="spellEnd"/>
    </w:p>
    <w:p w:rsidR="001D32AF" w:rsidRDefault="001D32AF" w:rsidP="00B309CA">
      <w:pPr>
        <w:spacing w:after="0" w:line="240" w:lineRule="auto"/>
        <w:ind w:right="141" w:firstLine="360"/>
        <w:jc w:val="both"/>
        <w:rPr>
          <w:rFonts w:ascii="Arial" w:eastAsia="Arial" w:hAnsi="Arial" w:cs="Arial"/>
          <w:sz w:val="20"/>
        </w:rPr>
      </w:pPr>
      <w:r>
        <w:rPr>
          <w:rFonts w:ascii="Arial" w:eastAsia="Arial" w:hAnsi="Arial" w:cs="Arial"/>
          <w:sz w:val="20"/>
        </w:rPr>
        <w:t xml:space="preserve">Under pain of rejection, the administrative documents </w:t>
      </w:r>
      <w:proofErr w:type="spellStart"/>
      <w:r>
        <w:rPr>
          <w:rFonts w:ascii="Arial" w:eastAsia="Arial" w:hAnsi="Arial" w:cs="Arial"/>
          <w:sz w:val="20"/>
        </w:rPr>
        <w:t>required</w:t>
      </w:r>
      <w:proofErr w:type="spellEnd"/>
      <w:r>
        <w:rPr>
          <w:rFonts w:ascii="Arial" w:eastAsia="Arial" w:hAnsi="Arial" w:cs="Arial"/>
          <w:sz w:val="20"/>
        </w:rPr>
        <w:t xml:space="preserve">, must </w:t>
      </w:r>
      <w:proofErr w:type="spellStart"/>
      <w:r>
        <w:rPr>
          <w:rFonts w:ascii="Arial" w:eastAsia="Arial" w:hAnsi="Arial" w:cs="Arial"/>
          <w:sz w:val="20"/>
        </w:rPr>
        <w:t>be</w:t>
      </w:r>
      <w:proofErr w:type="spellEnd"/>
      <w:r>
        <w:rPr>
          <w:rFonts w:ascii="Arial" w:eastAsia="Arial" w:hAnsi="Arial" w:cs="Arial"/>
          <w:sz w:val="20"/>
        </w:rPr>
        <w:t xml:space="preserve"> procure in </w:t>
      </w:r>
      <w:proofErr w:type="spellStart"/>
      <w:r>
        <w:rPr>
          <w:rFonts w:ascii="Arial" w:eastAsia="Arial" w:hAnsi="Arial" w:cs="Arial"/>
          <w:sz w:val="20"/>
        </w:rPr>
        <w:t>originals</w:t>
      </w:r>
      <w:proofErr w:type="spellEnd"/>
      <w:r>
        <w:rPr>
          <w:rFonts w:ascii="Arial" w:eastAsia="Arial" w:hAnsi="Arial" w:cs="Arial"/>
          <w:sz w:val="20"/>
        </w:rPr>
        <w:t xml:space="preserve"> or </w:t>
      </w:r>
      <w:proofErr w:type="spellStart"/>
      <w:r>
        <w:rPr>
          <w:rFonts w:ascii="Arial" w:eastAsia="Arial" w:hAnsi="Arial" w:cs="Arial"/>
          <w:sz w:val="20"/>
        </w:rPr>
        <w:t>true</w:t>
      </w:r>
      <w:proofErr w:type="spellEnd"/>
      <w:r>
        <w:rPr>
          <w:rFonts w:ascii="Arial" w:eastAsia="Arial" w:hAnsi="Arial" w:cs="Arial"/>
          <w:sz w:val="20"/>
        </w:rPr>
        <w:t xml:space="preserve"> copies </w:t>
      </w:r>
      <w:proofErr w:type="spellStart"/>
      <w:r>
        <w:rPr>
          <w:rFonts w:ascii="Arial" w:eastAsia="Arial" w:hAnsi="Arial" w:cs="Arial"/>
          <w:sz w:val="20"/>
        </w:rPr>
        <w:t>certified</w:t>
      </w:r>
      <w:proofErr w:type="spellEnd"/>
      <w:r>
        <w:rPr>
          <w:rFonts w:ascii="Arial" w:eastAsia="Arial" w:hAnsi="Arial" w:cs="Arial"/>
          <w:sz w:val="20"/>
        </w:rPr>
        <w:t xml:space="preserve"> by the </w:t>
      </w:r>
      <w:proofErr w:type="spellStart"/>
      <w:r>
        <w:rPr>
          <w:rFonts w:ascii="Arial" w:eastAsia="Arial" w:hAnsi="Arial" w:cs="Arial"/>
          <w:sz w:val="20"/>
        </w:rPr>
        <w:t>issuing</w:t>
      </w:r>
      <w:proofErr w:type="spellEnd"/>
      <w:r>
        <w:rPr>
          <w:rFonts w:ascii="Arial" w:eastAsia="Arial" w:hAnsi="Arial" w:cs="Arial"/>
          <w:sz w:val="20"/>
        </w:rPr>
        <w:t xml:space="preserve"> service or a </w:t>
      </w:r>
      <w:proofErr w:type="spellStart"/>
      <w:r>
        <w:rPr>
          <w:rFonts w:ascii="Arial" w:eastAsia="Arial" w:hAnsi="Arial" w:cs="Arial"/>
          <w:sz w:val="20"/>
        </w:rPr>
        <w:t>competent</w:t>
      </w:r>
      <w:proofErr w:type="spellEnd"/>
      <w:r>
        <w:rPr>
          <w:rFonts w:ascii="Arial" w:eastAsia="Arial" w:hAnsi="Arial" w:cs="Arial"/>
          <w:sz w:val="20"/>
        </w:rPr>
        <w:t xml:space="preserve"> administrative </w:t>
      </w:r>
      <w:proofErr w:type="spellStart"/>
      <w:r>
        <w:rPr>
          <w:rFonts w:ascii="Arial" w:eastAsia="Arial" w:hAnsi="Arial" w:cs="Arial"/>
          <w:sz w:val="20"/>
        </w:rPr>
        <w:t>authority</w:t>
      </w:r>
      <w:proofErr w:type="spellEnd"/>
      <w:r>
        <w:rPr>
          <w:rFonts w:ascii="Arial" w:eastAsia="Arial" w:hAnsi="Arial" w:cs="Arial"/>
          <w:sz w:val="20"/>
        </w:rPr>
        <w:t xml:space="preserve"> (Senior </w:t>
      </w:r>
      <w:proofErr w:type="spellStart"/>
      <w:r>
        <w:rPr>
          <w:rFonts w:ascii="Arial" w:eastAsia="Arial" w:hAnsi="Arial" w:cs="Arial"/>
          <w:sz w:val="20"/>
        </w:rPr>
        <w:t>Divisional</w:t>
      </w:r>
      <w:proofErr w:type="spellEnd"/>
      <w:r>
        <w:rPr>
          <w:rFonts w:ascii="Arial" w:eastAsia="Arial" w:hAnsi="Arial" w:cs="Arial"/>
          <w:sz w:val="20"/>
        </w:rPr>
        <w:t xml:space="preserve"> </w:t>
      </w:r>
      <w:proofErr w:type="spellStart"/>
      <w:r>
        <w:rPr>
          <w:rFonts w:ascii="Arial" w:eastAsia="Arial" w:hAnsi="Arial" w:cs="Arial"/>
          <w:sz w:val="20"/>
        </w:rPr>
        <w:t>Officer</w:t>
      </w:r>
      <w:proofErr w:type="spellEnd"/>
      <w:r>
        <w:rPr>
          <w:rFonts w:ascii="Arial" w:eastAsia="Arial" w:hAnsi="Arial" w:cs="Arial"/>
          <w:sz w:val="20"/>
        </w:rPr>
        <w:t xml:space="preserve">, </w:t>
      </w:r>
      <w:proofErr w:type="spellStart"/>
      <w:r>
        <w:rPr>
          <w:rFonts w:ascii="Arial" w:eastAsia="Arial" w:hAnsi="Arial" w:cs="Arial"/>
          <w:sz w:val="20"/>
        </w:rPr>
        <w:t>Divisional</w:t>
      </w:r>
      <w:proofErr w:type="spellEnd"/>
      <w:r>
        <w:rPr>
          <w:rFonts w:ascii="Arial" w:eastAsia="Arial" w:hAnsi="Arial" w:cs="Arial"/>
          <w:sz w:val="20"/>
        </w:rPr>
        <w:t xml:space="preserve"> </w:t>
      </w:r>
      <w:proofErr w:type="spellStart"/>
      <w:r>
        <w:rPr>
          <w:rFonts w:ascii="Arial" w:eastAsia="Arial" w:hAnsi="Arial" w:cs="Arial"/>
          <w:sz w:val="20"/>
        </w:rPr>
        <w:t>Officer</w:t>
      </w:r>
      <w:proofErr w:type="spellEnd"/>
      <w:r>
        <w:rPr>
          <w:rFonts w:ascii="Arial" w:eastAsia="Arial" w:hAnsi="Arial" w:cs="Arial"/>
          <w:sz w:val="20"/>
        </w:rPr>
        <w:t xml:space="preserve">…) in accordance </w:t>
      </w:r>
      <w:proofErr w:type="spellStart"/>
      <w:r>
        <w:rPr>
          <w:rFonts w:ascii="Arial" w:eastAsia="Arial" w:hAnsi="Arial" w:cs="Arial"/>
          <w:sz w:val="20"/>
        </w:rPr>
        <w:t>with</w:t>
      </w:r>
      <w:proofErr w:type="spellEnd"/>
      <w:r>
        <w:rPr>
          <w:rFonts w:ascii="Arial" w:eastAsia="Arial" w:hAnsi="Arial" w:cs="Arial"/>
          <w:sz w:val="20"/>
        </w:rPr>
        <w:t xml:space="preserve"> the conditions of the invitation to tender.</w:t>
      </w:r>
    </w:p>
    <w:p w:rsidR="001D32AF" w:rsidRDefault="001D32AF" w:rsidP="001D32AF">
      <w:pPr>
        <w:spacing w:after="0" w:line="240" w:lineRule="auto"/>
        <w:ind w:right="141" w:firstLine="360"/>
        <w:jc w:val="both"/>
        <w:rPr>
          <w:rFonts w:ascii="Arial" w:eastAsia="Arial" w:hAnsi="Arial" w:cs="Arial"/>
          <w:sz w:val="20"/>
        </w:rPr>
      </w:pPr>
      <w:proofErr w:type="spellStart"/>
      <w:r>
        <w:rPr>
          <w:rFonts w:ascii="Arial" w:eastAsia="Arial" w:hAnsi="Arial" w:cs="Arial"/>
          <w:sz w:val="20"/>
        </w:rPr>
        <w:t>They</w:t>
      </w:r>
      <w:proofErr w:type="spellEnd"/>
      <w:r>
        <w:rPr>
          <w:rFonts w:ascii="Arial" w:eastAsia="Arial" w:hAnsi="Arial" w:cs="Arial"/>
          <w:sz w:val="20"/>
        </w:rPr>
        <w:t xml:space="preserve"> must not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older</w:t>
      </w:r>
      <w:proofErr w:type="spellEnd"/>
      <w:r>
        <w:rPr>
          <w:rFonts w:ascii="Arial" w:eastAsia="Arial" w:hAnsi="Arial" w:cs="Arial"/>
          <w:sz w:val="20"/>
        </w:rPr>
        <w:t xml:space="preserve"> </w:t>
      </w:r>
      <w:proofErr w:type="spellStart"/>
      <w:r>
        <w:rPr>
          <w:rFonts w:ascii="Arial" w:eastAsia="Arial" w:hAnsi="Arial" w:cs="Arial"/>
          <w:sz w:val="20"/>
        </w:rPr>
        <w:t>than</w:t>
      </w:r>
      <w:proofErr w:type="spellEnd"/>
      <w:r>
        <w:rPr>
          <w:rFonts w:ascii="Arial" w:eastAsia="Arial" w:hAnsi="Arial" w:cs="Arial"/>
          <w:sz w:val="20"/>
        </w:rPr>
        <w:t xml:space="preserve"> </w:t>
      </w:r>
      <w:proofErr w:type="spellStart"/>
      <w:r>
        <w:rPr>
          <w:rFonts w:ascii="Arial" w:eastAsia="Arial" w:hAnsi="Arial" w:cs="Arial"/>
          <w:sz w:val="20"/>
        </w:rPr>
        <w:t>three</w:t>
      </w:r>
      <w:proofErr w:type="spellEnd"/>
      <w:r>
        <w:rPr>
          <w:rFonts w:ascii="Arial" w:eastAsia="Arial" w:hAnsi="Arial" w:cs="Arial"/>
          <w:sz w:val="20"/>
        </w:rPr>
        <w:t xml:space="preserve"> (3) </w:t>
      </w:r>
      <w:proofErr w:type="spellStart"/>
      <w:r>
        <w:rPr>
          <w:rFonts w:ascii="Arial" w:eastAsia="Arial" w:hAnsi="Arial" w:cs="Arial"/>
          <w:sz w:val="20"/>
        </w:rPr>
        <w:t>months</w:t>
      </w:r>
      <w:proofErr w:type="spellEnd"/>
      <w:r>
        <w:rPr>
          <w:rFonts w:ascii="Arial" w:eastAsia="Arial" w:hAnsi="Arial" w:cs="Arial"/>
          <w:sz w:val="20"/>
        </w:rPr>
        <w:t xml:space="preserve"> </w:t>
      </w:r>
      <w:proofErr w:type="spellStart"/>
      <w:r>
        <w:rPr>
          <w:rFonts w:ascii="Arial" w:eastAsia="Arial" w:hAnsi="Arial" w:cs="Arial"/>
          <w:sz w:val="20"/>
        </w:rPr>
        <w:t>preceding</w:t>
      </w:r>
      <w:proofErr w:type="spellEnd"/>
      <w:r>
        <w:rPr>
          <w:rFonts w:ascii="Arial" w:eastAsia="Arial" w:hAnsi="Arial" w:cs="Arial"/>
          <w:sz w:val="20"/>
        </w:rPr>
        <w:t xml:space="preserve"> the original date of </w:t>
      </w:r>
      <w:proofErr w:type="spellStart"/>
      <w:r>
        <w:rPr>
          <w:rFonts w:ascii="Arial" w:eastAsia="Arial" w:hAnsi="Arial" w:cs="Arial"/>
          <w:sz w:val="20"/>
        </w:rPr>
        <w:t>submission</w:t>
      </w:r>
      <w:proofErr w:type="spellEnd"/>
      <w:r>
        <w:rPr>
          <w:rFonts w:ascii="Arial" w:eastAsia="Arial" w:hAnsi="Arial" w:cs="Arial"/>
          <w:sz w:val="20"/>
        </w:rPr>
        <w:t xml:space="preserve"> of </w:t>
      </w:r>
      <w:proofErr w:type="spellStart"/>
      <w:r>
        <w:rPr>
          <w:rFonts w:ascii="Arial" w:eastAsia="Arial" w:hAnsi="Arial" w:cs="Arial"/>
          <w:sz w:val="20"/>
        </w:rPr>
        <w:t>bids</w:t>
      </w:r>
      <w:proofErr w:type="spellEnd"/>
      <w:r>
        <w:rPr>
          <w:rFonts w:ascii="Arial" w:eastAsia="Arial" w:hAnsi="Arial" w:cs="Arial"/>
          <w:sz w:val="20"/>
        </w:rPr>
        <w:t xml:space="preserve"> or must not have been </w:t>
      </w:r>
      <w:proofErr w:type="spellStart"/>
      <w:r>
        <w:rPr>
          <w:rFonts w:ascii="Arial" w:eastAsia="Arial" w:hAnsi="Arial" w:cs="Arial"/>
          <w:sz w:val="20"/>
        </w:rPr>
        <w:t>established</w:t>
      </w:r>
      <w:proofErr w:type="spellEnd"/>
      <w:r>
        <w:rPr>
          <w:rFonts w:ascii="Arial" w:eastAsia="Arial" w:hAnsi="Arial" w:cs="Arial"/>
          <w:sz w:val="20"/>
        </w:rPr>
        <w:t xml:space="preserve"> </w:t>
      </w:r>
      <w:proofErr w:type="spellStart"/>
      <w:r>
        <w:rPr>
          <w:rFonts w:ascii="Arial" w:eastAsia="Arial" w:hAnsi="Arial" w:cs="Arial"/>
          <w:sz w:val="20"/>
        </w:rPr>
        <w:t>after</w:t>
      </w:r>
      <w:proofErr w:type="spellEnd"/>
      <w:r>
        <w:rPr>
          <w:rFonts w:ascii="Arial" w:eastAsia="Arial" w:hAnsi="Arial" w:cs="Arial"/>
          <w:sz w:val="20"/>
        </w:rPr>
        <w:t xml:space="preserve"> the </w:t>
      </w:r>
      <w:proofErr w:type="spellStart"/>
      <w:r>
        <w:rPr>
          <w:rFonts w:ascii="Arial" w:eastAsia="Arial" w:hAnsi="Arial" w:cs="Arial"/>
          <w:sz w:val="20"/>
        </w:rPr>
        <w:t>signing</w:t>
      </w:r>
      <w:proofErr w:type="spellEnd"/>
      <w:r>
        <w:rPr>
          <w:rFonts w:ascii="Arial" w:eastAsia="Arial" w:hAnsi="Arial" w:cs="Arial"/>
          <w:sz w:val="20"/>
        </w:rPr>
        <w:t xml:space="preserve"> of the tender notice.</w:t>
      </w:r>
    </w:p>
    <w:p w:rsidR="001D32AF" w:rsidRDefault="001D32AF" w:rsidP="001D32AF">
      <w:pPr>
        <w:spacing w:after="0" w:line="240" w:lineRule="auto"/>
        <w:ind w:right="141" w:firstLine="360"/>
        <w:jc w:val="both"/>
        <w:rPr>
          <w:rFonts w:ascii="Arial" w:eastAsia="Arial" w:hAnsi="Arial" w:cs="Arial"/>
          <w:sz w:val="20"/>
        </w:rPr>
      </w:pPr>
      <w:proofErr w:type="spellStart"/>
      <w:r>
        <w:rPr>
          <w:rFonts w:ascii="Arial" w:eastAsia="Arial" w:hAnsi="Arial" w:cs="Arial"/>
          <w:sz w:val="20"/>
        </w:rPr>
        <w:lastRenderedPageBreak/>
        <w:t>Any</w:t>
      </w:r>
      <w:proofErr w:type="spellEnd"/>
      <w:r>
        <w:rPr>
          <w:rFonts w:ascii="Arial" w:eastAsia="Arial" w:hAnsi="Arial" w:cs="Arial"/>
          <w:sz w:val="20"/>
        </w:rPr>
        <w:t xml:space="preserve"> </w:t>
      </w:r>
      <w:proofErr w:type="spellStart"/>
      <w:r>
        <w:rPr>
          <w:rFonts w:ascii="Arial" w:eastAsia="Arial" w:hAnsi="Arial" w:cs="Arial"/>
          <w:sz w:val="20"/>
        </w:rPr>
        <w:t>incomplete</w:t>
      </w:r>
      <w:proofErr w:type="spellEnd"/>
      <w:r>
        <w:rPr>
          <w:rFonts w:ascii="Arial" w:eastAsia="Arial" w:hAnsi="Arial" w:cs="Arial"/>
          <w:sz w:val="20"/>
        </w:rPr>
        <w:t xml:space="preserve"> </w:t>
      </w:r>
      <w:proofErr w:type="spellStart"/>
      <w:r>
        <w:rPr>
          <w:rFonts w:ascii="Arial" w:eastAsia="Arial" w:hAnsi="Arial" w:cs="Arial"/>
          <w:sz w:val="20"/>
        </w:rPr>
        <w:t>offer</w:t>
      </w:r>
      <w:proofErr w:type="spellEnd"/>
      <w:r>
        <w:rPr>
          <w:rFonts w:ascii="Arial" w:eastAsia="Arial" w:hAnsi="Arial" w:cs="Arial"/>
          <w:sz w:val="20"/>
        </w:rPr>
        <w:t xml:space="preserve"> in accordance </w:t>
      </w:r>
      <w:proofErr w:type="spellStart"/>
      <w:r>
        <w:rPr>
          <w:rFonts w:ascii="Arial" w:eastAsia="Arial" w:hAnsi="Arial" w:cs="Arial"/>
          <w:sz w:val="20"/>
        </w:rPr>
        <w:t>with</w:t>
      </w:r>
      <w:proofErr w:type="spellEnd"/>
      <w:r>
        <w:rPr>
          <w:rFonts w:ascii="Arial" w:eastAsia="Arial" w:hAnsi="Arial" w:cs="Arial"/>
          <w:sz w:val="20"/>
        </w:rPr>
        <w:t xml:space="preserve"> the prescriptions of </w:t>
      </w:r>
      <w:proofErr w:type="spellStart"/>
      <w:r>
        <w:rPr>
          <w:rFonts w:ascii="Arial" w:eastAsia="Arial" w:hAnsi="Arial" w:cs="Arial"/>
          <w:sz w:val="20"/>
        </w:rPr>
        <w:t>this</w:t>
      </w:r>
      <w:proofErr w:type="spellEnd"/>
      <w:r>
        <w:rPr>
          <w:rFonts w:ascii="Arial" w:eastAsia="Arial" w:hAnsi="Arial" w:cs="Arial"/>
          <w:sz w:val="20"/>
        </w:rPr>
        <w:t xml:space="preserve"> notice and tender file </w:t>
      </w:r>
      <w:proofErr w:type="spellStart"/>
      <w:r>
        <w:rPr>
          <w:rFonts w:ascii="Arial" w:eastAsia="Arial" w:hAnsi="Arial" w:cs="Arial"/>
          <w:sz w:val="20"/>
        </w:rPr>
        <w:t>shall</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declared</w:t>
      </w:r>
      <w:proofErr w:type="spellEnd"/>
      <w:r>
        <w:rPr>
          <w:rFonts w:ascii="Arial" w:eastAsia="Arial" w:hAnsi="Arial" w:cs="Arial"/>
          <w:sz w:val="20"/>
        </w:rPr>
        <w:t xml:space="preserve"> inadmissible. </w:t>
      </w:r>
      <w:proofErr w:type="spellStart"/>
      <w:r>
        <w:rPr>
          <w:rFonts w:ascii="Arial" w:eastAsia="Arial" w:hAnsi="Arial" w:cs="Arial"/>
          <w:sz w:val="20"/>
        </w:rPr>
        <w:t>Especially</w:t>
      </w:r>
      <w:proofErr w:type="spellEnd"/>
      <w:r>
        <w:rPr>
          <w:rFonts w:ascii="Arial" w:eastAsia="Arial" w:hAnsi="Arial" w:cs="Arial"/>
          <w:sz w:val="20"/>
        </w:rPr>
        <w:t xml:space="preserve"> the absence of </w:t>
      </w:r>
      <w:proofErr w:type="gramStart"/>
      <w:r>
        <w:rPr>
          <w:rFonts w:ascii="Arial" w:eastAsia="Arial" w:hAnsi="Arial" w:cs="Arial"/>
          <w:sz w:val="20"/>
        </w:rPr>
        <w:t>a</w:t>
      </w:r>
      <w:proofErr w:type="gramEnd"/>
      <w:r>
        <w:rPr>
          <w:rFonts w:ascii="Arial" w:eastAsia="Arial" w:hAnsi="Arial" w:cs="Arial"/>
          <w:sz w:val="20"/>
        </w:rPr>
        <w:t xml:space="preserve"> </w:t>
      </w:r>
      <w:proofErr w:type="spellStart"/>
      <w:r>
        <w:rPr>
          <w:rFonts w:ascii="Arial" w:eastAsia="Arial" w:hAnsi="Arial" w:cs="Arial"/>
          <w:sz w:val="20"/>
        </w:rPr>
        <w:t>bid</w:t>
      </w:r>
      <w:proofErr w:type="spellEnd"/>
      <w:r>
        <w:rPr>
          <w:rFonts w:ascii="Arial" w:eastAsia="Arial" w:hAnsi="Arial" w:cs="Arial"/>
          <w:sz w:val="20"/>
        </w:rPr>
        <w:t xml:space="preserve"> bon </w:t>
      </w:r>
      <w:proofErr w:type="spellStart"/>
      <w:r>
        <w:rPr>
          <w:rFonts w:ascii="Arial" w:eastAsia="Arial" w:hAnsi="Arial" w:cs="Arial"/>
          <w:sz w:val="20"/>
        </w:rPr>
        <w:t>issued</w:t>
      </w:r>
      <w:proofErr w:type="spellEnd"/>
      <w:r>
        <w:rPr>
          <w:rFonts w:ascii="Arial" w:eastAsia="Arial" w:hAnsi="Arial" w:cs="Arial"/>
          <w:sz w:val="20"/>
        </w:rPr>
        <w:t xml:space="preserve"> by a first-rate </w:t>
      </w:r>
      <w:proofErr w:type="spellStart"/>
      <w:r>
        <w:rPr>
          <w:rFonts w:ascii="Arial" w:eastAsia="Arial" w:hAnsi="Arial" w:cs="Arial"/>
          <w:sz w:val="20"/>
        </w:rPr>
        <w:t>bank</w:t>
      </w:r>
      <w:proofErr w:type="spellEnd"/>
      <w:r>
        <w:rPr>
          <w:rFonts w:ascii="Arial" w:eastAsia="Arial" w:hAnsi="Arial" w:cs="Arial"/>
          <w:sz w:val="20"/>
        </w:rPr>
        <w:t xml:space="preserve"> </w:t>
      </w:r>
      <w:proofErr w:type="spellStart"/>
      <w:r>
        <w:rPr>
          <w:rFonts w:ascii="Arial" w:eastAsia="Arial" w:hAnsi="Arial" w:cs="Arial"/>
          <w:sz w:val="20"/>
        </w:rPr>
        <w:t>approved</w:t>
      </w:r>
      <w:proofErr w:type="spellEnd"/>
      <w:r>
        <w:rPr>
          <w:rFonts w:ascii="Arial" w:eastAsia="Arial" w:hAnsi="Arial" w:cs="Arial"/>
          <w:sz w:val="20"/>
        </w:rPr>
        <w:t xml:space="preserve"> the </w:t>
      </w:r>
      <w:proofErr w:type="spellStart"/>
      <w:r>
        <w:rPr>
          <w:rFonts w:ascii="Arial" w:eastAsia="Arial" w:hAnsi="Arial" w:cs="Arial"/>
          <w:sz w:val="20"/>
        </w:rPr>
        <w:t>Ministry</w:t>
      </w:r>
      <w:proofErr w:type="spellEnd"/>
      <w:r>
        <w:rPr>
          <w:rFonts w:ascii="Arial" w:eastAsia="Arial" w:hAnsi="Arial" w:cs="Arial"/>
          <w:sz w:val="20"/>
        </w:rPr>
        <w:t xml:space="preserve"> in charge of Finance.</w:t>
      </w:r>
    </w:p>
    <w:p w:rsidR="001D32AF" w:rsidRPr="0084724D"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84724D">
        <w:rPr>
          <w:rFonts w:ascii="Arial" w:eastAsia="Arial" w:hAnsi="Arial" w:cs="Arial"/>
          <w:b/>
          <w:sz w:val="20"/>
        </w:rPr>
        <w:t>Opening</w:t>
      </w:r>
      <w:proofErr w:type="spellEnd"/>
      <w:r w:rsidRPr="0084724D">
        <w:rPr>
          <w:rFonts w:ascii="Arial" w:eastAsia="Arial" w:hAnsi="Arial" w:cs="Arial"/>
          <w:b/>
          <w:sz w:val="20"/>
        </w:rPr>
        <w:t xml:space="preserve"> of </w:t>
      </w:r>
      <w:proofErr w:type="spellStart"/>
      <w:r w:rsidRPr="0084724D">
        <w:rPr>
          <w:rFonts w:ascii="Arial" w:eastAsia="Arial" w:hAnsi="Arial" w:cs="Arial"/>
          <w:b/>
          <w:sz w:val="20"/>
        </w:rPr>
        <w:t>bids</w:t>
      </w:r>
      <w:proofErr w:type="spellEnd"/>
    </w:p>
    <w:p w:rsidR="001D32AF" w:rsidRPr="009F7791" w:rsidRDefault="001D32AF" w:rsidP="001D32AF">
      <w:pPr>
        <w:spacing w:after="0" w:line="240" w:lineRule="auto"/>
        <w:ind w:right="141" w:firstLine="357"/>
        <w:jc w:val="both"/>
        <w:rPr>
          <w:rFonts w:ascii="Arial Narrow" w:eastAsia="Arial Narrow" w:hAnsi="Arial Narrow" w:cs="Arial Narrow"/>
          <w:color w:val="000000"/>
          <w:lang w:val="de-DE"/>
        </w:rPr>
      </w:pPr>
      <w:r w:rsidRPr="009F7791">
        <w:rPr>
          <w:rFonts w:ascii="Arial Narrow" w:eastAsia="Arial Narrow" w:hAnsi="Arial Narrow" w:cs="Arial Narrow"/>
          <w:color w:val="000000"/>
          <w:lang w:val="de-DE"/>
        </w:rPr>
        <w:t xml:space="preserve">The </w:t>
      </w:r>
      <w:proofErr w:type="spellStart"/>
      <w:r w:rsidRPr="009F7791">
        <w:rPr>
          <w:rFonts w:ascii="Arial Narrow" w:eastAsia="Arial Narrow" w:hAnsi="Arial Narrow" w:cs="Arial Narrow"/>
          <w:color w:val="000000"/>
          <w:lang w:val="de-DE"/>
        </w:rPr>
        <w:t>bids</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shall</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be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opened</w:t>
      </w:r>
      <w:proofErr w:type="spellEnd"/>
      <w:r w:rsidRPr="009F7791">
        <w:rPr>
          <w:rFonts w:ascii="Arial Narrow" w:eastAsia="Arial Narrow" w:hAnsi="Arial Narrow" w:cs="Arial Narrow"/>
          <w:color w:val="000000"/>
          <w:lang w:val="de-DE"/>
        </w:rPr>
        <w:t xml:space="preserve"> in a </w:t>
      </w:r>
      <w:proofErr w:type="spellStart"/>
      <w:r w:rsidRPr="009F7791">
        <w:rPr>
          <w:rFonts w:ascii="Arial Narrow" w:eastAsia="Arial Narrow" w:hAnsi="Arial Narrow" w:cs="Arial Narrow"/>
          <w:color w:val="000000"/>
          <w:lang w:val="de-DE"/>
        </w:rPr>
        <w:t>single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phase</w:t>
      </w:r>
      <w:proofErr w:type="spellEnd"/>
      <w:r w:rsidRPr="009F7791">
        <w:rPr>
          <w:rFonts w:ascii="Arial Narrow" w:eastAsia="Arial Narrow" w:hAnsi="Arial Narrow" w:cs="Arial Narrow"/>
          <w:color w:val="000000"/>
          <w:lang w:val="de-DE"/>
        </w:rPr>
        <w:t>.</w:t>
      </w:r>
    </w:p>
    <w:p w:rsidR="001D32AF" w:rsidRPr="009F7791" w:rsidRDefault="001D32AF" w:rsidP="001D32AF">
      <w:pPr>
        <w:spacing w:after="0" w:line="240" w:lineRule="auto"/>
        <w:ind w:right="141" w:firstLine="357"/>
        <w:jc w:val="both"/>
        <w:rPr>
          <w:rFonts w:ascii="Arial Narrow" w:eastAsia="Arial Narrow" w:hAnsi="Arial Narrow" w:cs="Arial Narrow"/>
          <w:b/>
          <w:lang w:val="de-DE"/>
        </w:rPr>
      </w:pPr>
      <w:r w:rsidRPr="009F7791">
        <w:rPr>
          <w:rFonts w:ascii="Arial Narrow" w:eastAsia="Arial Narrow" w:hAnsi="Arial Narrow" w:cs="Arial Narrow"/>
          <w:color w:val="000000"/>
          <w:lang w:val="de-DE"/>
        </w:rPr>
        <w:t xml:space="preserve">The </w:t>
      </w:r>
      <w:proofErr w:type="spellStart"/>
      <w:r w:rsidRPr="009F7791">
        <w:rPr>
          <w:rFonts w:ascii="Arial Narrow" w:eastAsia="Arial Narrow" w:hAnsi="Arial Narrow" w:cs="Arial Narrow"/>
          <w:color w:val="000000"/>
          <w:lang w:val="de-DE"/>
        </w:rPr>
        <w:t>opening</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of</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administrative </w:t>
      </w:r>
      <w:proofErr w:type="spellStart"/>
      <w:r w:rsidRPr="009F7791">
        <w:rPr>
          <w:rFonts w:ascii="Arial Narrow" w:eastAsia="Arial Narrow" w:hAnsi="Arial Narrow" w:cs="Arial Narrow"/>
          <w:color w:val="000000"/>
          <w:lang w:val="de-DE"/>
        </w:rPr>
        <w:t>documents</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technical</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and</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financial</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offers</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shall</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take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place</w:t>
      </w:r>
      <w:proofErr w:type="spellEnd"/>
      <w:r w:rsidRPr="009F7791">
        <w:rPr>
          <w:rFonts w:ascii="Arial Narrow" w:eastAsia="Arial Narrow" w:hAnsi="Arial Narrow" w:cs="Arial Narrow"/>
          <w:color w:val="000000"/>
          <w:lang w:val="de-DE"/>
        </w:rPr>
        <w:t xml:space="preserve"> on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w:t>
      </w:r>
      <w:r w:rsidR="00B309CA">
        <w:rPr>
          <w:rFonts w:ascii="Arial Narrow" w:eastAsia="Arial Narrow" w:hAnsi="Arial Narrow" w:cs="Arial Narrow"/>
          <w:b/>
          <w:color w:val="000000"/>
          <w:lang w:val="de-DE"/>
        </w:rPr>
        <w:t>11</w:t>
      </w:r>
      <w:r w:rsidR="00B309CA">
        <w:rPr>
          <w:rFonts w:ascii="Arial Narrow" w:eastAsia="Arial Narrow" w:hAnsi="Arial Narrow" w:cs="Arial Narrow"/>
          <w:b/>
          <w:color w:val="000000"/>
          <w:vertAlign w:val="superscript"/>
          <w:lang w:val="de-DE"/>
        </w:rPr>
        <w:t>th</w:t>
      </w:r>
      <w:r w:rsidR="00B309CA">
        <w:rPr>
          <w:rFonts w:ascii="Arial Narrow" w:eastAsia="Arial Narrow" w:hAnsi="Arial Narrow" w:cs="Arial Narrow"/>
          <w:b/>
          <w:color w:val="000000"/>
          <w:lang w:val="de-DE"/>
        </w:rPr>
        <w:t>/04/2024</w:t>
      </w:r>
      <w:r w:rsidRPr="009F7791">
        <w:rPr>
          <w:rFonts w:ascii="Arial Narrow" w:eastAsia="Arial Narrow" w:hAnsi="Arial Narrow" w:cs="Arial Narrow"/>
          <w:b/>
          <w:color w:val="000000"/>
          <w:lang w:val="de-DE"/>
        </w:rPr>
        <w:t xml:space="preserve"> </w:t>
      </w:r>
      <w:r w:rsidRPr="009F7791">
        <w:rPr>
          <w:rFonts w:ascii="Arial Narrow" w:eastAsia="Arial Narrow" w:hAnsi="Arial Narrow" w:cs="Arial Narrow"/>
          <w:color w:val="000000"/>
          <w:lang w:val="de-DE"/>
        </w:rPr>
        <w:t>at 1</w:t>
      </w:r>
      <w:r w:rsidRPr="009F7791">
        <w:rPr>
          <w:rFonts w:ascii="Arial Narrow" w:eastAsia="Arial Narrow" w:hAnsi="Arial Narrow" w:cs="Arial Narrow"/>
          <w:b/>
          <w:color w:val="000000"/>
          <w:lang w:val="de-DE"/>
        </w:rPr>
        <w:t>2 a.m.</w:t>
      </w:r>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local</w:t>
      </w:r>
      <w:proofErr w:type="spellEnd"/>
      <w:r w:rsidRPr="009F7791">
        <w:rPr>
          <w:rFonts w:ascii="Arial Narrow" w:eastAsia="Arial Narrow" w:hAnsi="Arial Narrow" w:cs="Arial Narrow"/>
          <w:color w:val="000000"/>
          <w:lang w:val="de-DE"/>
        </w:rPr>
        <w:t xml:space="preserve"> time, </w:t>
      </w:r>
      <w:proofErr w:type="spellStart"/>
      <w:r w:rsidRPr="009F7791">
        <w:rPr>
          <w:rFonts w:ascii="Arial Narrow" w:eastAsia="Arial Narrow" w:hAnsi="Arial Narrow" w:cs="Arial Narrow"/>
          <w:color w:val="000000"/>
          <w:lang w:val="de-DE"/>
        </w:rPr>
        <w:t>by</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Madingring Internal Tender Board</w:t>
      </w:r>
      <w:r w:rsidRPr="009F7791">
        <w:rPr>
          <w:rFonts w:ascii="Arial Narrow" w:eastAsia="Arial Narrow" w:hAnsi="Arial Narrow" w:cs="Arial Narrow"/>
          <w:lang w:val="de-DE"/>
        </w:rPr>
        <w:t xml:space="preserve">, </w:t>
      </w:r>
      <w:r w:rsidRPr="009F7791">
        <w:rPr>
          <w:rFonts w:ascii="Arial Narrow" w:eastAsia="Arial Narrow" w:hAnsi="Arial Narrow" w:cs="Arial Narrow"/>
          <w:color w:val="000000"/>
          <w:lang w:val="de-DE"/>
        </w:rPr>
        <w:t xml:space="preserve">in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presence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of</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tenderers</w:t>
      </w:r>
      <w:proofErr w:type="spellEnd"/>
      <w:r w:rsidRPr="009F7791">
        <w:rPr>
          <w:rFonts w:ascii="Arial Narrow" w:eastAsia="Arial Narrow" w:hAnsi="Arial Narrow" w:cs="Arial Narrow"/>
          <w:color w:val="000000"/>
          <w:lang w:val="de-DE"/>
        </w:rPr>
        <w:t xml:space="preserve"> at </w:t>
      </w:r>
      <w:proofErr w:type="spellStart"/>
      <w:r w:rsidRPr="009F7791">
        <w:rPr>
          <w:rFonts w:ascii="Arial Narrow" w:eastAsia="Arial Narrow" w:hAnsi="Arial Narrow" w:cs="Arial Narrow"/>
          <w:color w:val="000000"/>
          <w:lang w:val="de-DE"/>
        </w:rPr>
        <w:t>the</w:t>
      </w:r>
      <w:proofErr w:type="spellEnd"/>
      <w:r w:rsidRPr="009F7791">
        <w:rPr>
          <w:rFonts w:ascii="Arial Narrow" w:eastAsia="Arial Narrow" w:hAnsi="Arial Narrow" w:cs="Arial Narrow"/>
          <w:color w:val="000000"/>
          <w:lang w:val="de-DE"/>
        </w:rPr>
        <w:t xml:space="preserve"> </w:t>
      </w:r>
      <w:proofErr w:type="spellStart"/>
      <w:r w:rsidRPr="009F7791">
        <w:rPr>
          <w:rFonts w:ascii="Arial Narrow" w:eastAsia="Arial Narrow" w:hAnsi="Arial Narrow" w:cs="Arial Narrow"/>
          <w:color w:val="000000"/>
          <w:lang w:val="de-DE"/>
        </w:rPr>
        <w:t>meeting</w:t>
      </w:r>
      <w:proofErr w:type="spellEnd"/>
      <w:r w:rsidRPr="009F7791">
        <w:rPr>
          <w:rFonts w:ascii="Arial Narrow" w:eastAsia="Arial Narrow" w:hAnsi="Arial Narrow" w:cs="Arial Narrow"/>
          <w:color w:val="000000"/>
          <w:lang w:val="de-DE"/>
        </w:rPr>
        <w:t xml:space="preserve"> Hall.</w:t>
      </w:r>
    </w:p>
    <w:p w:rsidR="001D32AF" w:rsidRPr="009F7791" w:rsidRDefault="001D32AF" w:rsidP="001D32AF">
      <w:pPr>
        <w:spacing w:after="0" w:line="240" w:lineRule="auto"/>
        <w:ind w:right="141" w:firstLine="360"/>
        <w:jc w:val="both"/>
        <w:rPr>
          <w:rFonts w:ascii="Arial" w:eastAsia="Arial" w:hAnsi="Arial" w:cs="Arial"/>
          <w:sz w:val="20"/>
          <w:lang w:val="de-DE"/>
        </w:rPr>
      </w:pPr>
      <w:proofErr w:type="spellStart"/>
      <w:r w:rsidRPr="009F7791">
        <w:rPr>
          <w:rFonts w:ascii="Arial" w:eastAsia="Arial" w:hAnsi="Arial" w:cs="Arial"/>
          <w:sz w:val="20"/>
          <w:lang w:val="de-DE"/>
        </w:rPr>
        <w:t>Only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bidders</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may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attend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be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duly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represented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by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somebody</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of</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their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choice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with</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sound</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knowledge</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of</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their</w:t>
      </w:r>
      <w:proofErr w:type="spellEnd"/>
      <w:r w:rsidRPr="009F7791">
        <w:rPr>
          <w:rFonts w:ascii="Arial" w:eastAsia="Arial" w:hAnsi="Arial" w:cs="Arial"/>
          <w:sz w:val="20"/>
          <w:lang w:val="de-DE"/>
        </w:rPr>
        <w:t xml:space="preserve"> </w:t>
      </w:r>
      <w:proofErr w:type="spellStart"/>
      <w:r w:rsidRPr="009F7791">
        <w:rPr>
          <w:rFonts w:ascii="Arial" w:eastAsia="Arial" w:hAnsi="Arial" w:cs="Arial"/>
          <w:sz w:val="20"/>
          <w:lang w:val="de-DE"/>
        </w:rPr>
        <w:t>file</w:t>
      </w:r>
      <w:proofErr w:type="spellEnd"/>
      <w:r w:rsidRPr="009F7791">
        <w:rPr>
          <w:rFonts w:ascii="Arial" w:eastAsia="Arial" w:hAnsi="Arial" w:cs="Arial"/>
          <w:sz w:val="20"/>
          <w:lang w:val="de-DE"/>
        </w:rPr>
        <w:t>.</w:t>
      </w:r>
    </w:p>
    <w:p w:rsidR="001D32AF" w:rsidRPr="0084724D" w:rsidRDefault="001D32AF" w:rsidP="001D32AF">
      <w:pPr>
        <w:pStyle w:val="Paragraphedeliste"/>
        <w:numPr>
          <w:ilvl w:val="0"/>
          <w:numId w:val="38"/>
        </w:numPr>
        <w:spacing w:after="0" w:line="240" w:lineRule="auto"/>
        <w:ind w:right="141"/>
        <w:jc w:val="both"/>
        <w:rPr>
          <w:rFonts w:ascii="Arial" w:eastAsia="Arial" w:hAnsi="Arial" w:cs="Arial"/>
          <w:b/>
          <w:sz w:val="20"/>
        </w:rPr>
      </w:pPr>
      <w:r w:rsidRPr="0084724D">
        <w:rPr>
          <w:rFonts w:ascii="Arial" w:eastAsia="Arial" w:hAnsi="Arial" w:cs="Arial"/>
          <w:b/>
          <w:sz w:val="20"/>
        </w:rPr>
        <w:t xml:space="preserve">Evaluation </w:t>
      </w:r>
      <w:proofErr w:type="spellStart"/>
      <w:r w:rsidRPr="0084724D">
        <w:rPr>
          <w:rFonts w:ascii="Arial" w:eastAsia="Arial" w:hAnsi="Arial" w:cs="Arial"/>
          <w:b/>
          <w:sz w:val="20"/>
        </w:rPr>
        <w:t>criteria</w:t>
      </w:r>
      <w:proofErr w:type="spellEnd"/>
      <w:r w:rsidRPr="0084724D">
        <w:rPr>
          <w:rFonts w:ascii="Arial" w:eastAsia="Arial" w:hAnsi="Arial" w:cs="Arial"/>
          <w:b/>
          <w:sz w:val="20"/>
        </w:rPr>
        <w:t xml:space="preserve"> </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14.1 Main </w:t>
      </w:r>
      <w:proofErr w:type="spellStart"/>
      <w:r>
        <w:rPr>
          <w:rFonts w:ascii="Arial" w:eastAsia="Arial" w:hAnsi="Arial" w:cs="Arial"/>
          <w:b/>
          <w:sz w:val="20"/>
        </w:rPr>
        <w:t>eliminatory</w:t>
      </w:r>
      <w:proofErr w:type="spellEnd"/>
      <w:r>
        <w:rPr>
          <w:rFonts w:ascii="Arial" w:eastAsia="Arial" w:hAnsi="Arial" w:cs="Arial"/>
          <w:b/>
          <w:sz w:val="20"/>
        </w:rPr>
        <w:t xml:space="preserve">  </w:t>
      </w:r>
      <w:proofErr w:type="spellStart"/>
      <w:r>
        <w:rPr>
          <w:rFonts w:ascii="Arial" w:eastAsia="Arial" w:hAnsi="Arial" w:cs="Arial"/>
          <w:b/>
          <w:sz w:val="20"/>
        </w:rPr>
        <w:t>criteria</w:t>
      </w:r>
      <w:proofErr w:type="spellEnd"/>
      <w:r>
        <w:rPr>
          <w:rFonts w:ascii="Arial" w:eastAsia="Arial" w:hAnsi="Arial" w:cs="Arial"/>
          <w:b/>
          <w:sz w:val="20"/>
        </w:rPr>
        <w:t xml:space="preserve"> </w:t>
      </w:r>
    </w:p>
    <w:p w:rsidR="001D32AF" w:rsidRDefault="001D32AF" w:rsidP="001D32AF">
      <w:pPr>
        <w:numPr>
          <w:ilvl w:val="0"/>
          <w:numId w:val="6"/>
        </w:numPr>
        <w:spacing w:after="0" w:line="240" w:lineRule="auto"/>
        <w:ind w:right="141" w:hanging="283"/>
        <w:jc w:val="both"/>
        <w:rPr>
          <w:rFonts w:ascii="Arial Narrow" w:eastAsia="Arial Narrow" w:hAnsi="Arial Narrow" w:cs="Arial Narrow"/>
          <w:sz w:val="20"/>
        </w:rPr>
      </w:pPr>
      <w:r>
        <w:rPr>
          <w:rFonts w:ascii="Arial Narrow" w:eastAsia="Arial Narrow" w:hAnsi="Arial Narrow" w:cs="Arial Narrow"/>
          <w:sz w:val="20"/>
        </w:rPr>
        <w:t xml:space="preserve">absence </w:t>
      </w:r>
      <w:proofErr w:type="spellStart"/>
      <w:r>
        <w:rPr>
          <w:rFonts w:ascii="Arial Narrow" w:eastAsia="Arial Narrow" w:hAnsi="Arial Narrow" w:cs="Arial Narrow"/>
          <w:sz w:val="20"/>
        </w:rPr>
        <w:t>or</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non-conformity</w:t>
      </w:r>
      <w:proofErr w:type="spellEnd"/>
      <w:r>
        <w:rPr>
          <w:rFonts w:ascii="Arial Narrow" w:eastAsia="Arial Narrow" w:hAnsi="Arial Narrow" w:cs="Arial Narrow"/>
          <w:sz w:val="20"/>
        </w:rPr>
        <w:t xml:space="preserve"> of the </w:t>
      </w:r>
      <w:proofErr w:type="spellStart"/>
      <w:r>
        <w:rPr>
          <w:rFonts w:ascii="Arial Narrow" w:eastAsia="Arial Narrow" w:hAnsi="Arial Narrow" w:cs="Arial Narrow"/>
          <w:sz w:val="20"/>
        </w:rPr>
        <w:t>bid</w:t>
      </w:r>
      <w:proofErr w:type="spellEnd"/>
      <w:r>
        <w:rPr>
          <w:rFonts w:ascii="Arial Narrow" w:eastAsia="Arial Narrow" w:hAnsi="Arial Narrow" w:cs="Arial Narrow"/>
          <w:sz w:val="20"/>
        </w:rPr>
        <w:t xml:space="preserve"> bond </w:t>
      </w:r>
      <w:proofErr w:type="spellStart"/>
      <w:r>
        <w:rPr>
          <w:rFonts w:ascii="Arial Narrow" w:eastAsia="Arial Narrow" w:hAnsi="Arial Narrow" w:cs="Arial Narrow"/>
          <w:sz w:val="20"/>
        </w:rPr>
        <w:t>during</w:t>
      </w:r>
      <w:proofErr w:type="spellEnd"/>
      <w:r>
        <w:rPr>
          <w:rFonts w:ascii="Arial Narrow" w:eastAsia="Arial Narrow" w:hAnsi="Arial Narrow" w:cs="Arial Narrow"/>
          <w:sz w:val="20"/>
        </w:rPr>
        <w:t xml:space="preserve"> the </w:t>
      </w:r>
      <w:proofErr w:type="spellStart"/>
      <w:r>
        <w:rPr>
          <w:rFonts w:ascii="Arial Narrow" w:eastAsia="Arial Narrow" w:hAnsi="Arial Narrow" w:cs="Arial Narrow"/>
          <w:sz w:val="20"/>
        </w:rPr>
        <w:t>openning</w:t>
      </w:r>
      <w:proofErr w:type="spellEnd"/>
      <w:r>
        <w:rPr>
          <w:rFonts w:ascii="Arial Narrow" w:eastAsia="Arial Narrow" w:hAnsi="Arial Narrow" w:cs="Arial Narrow"/>
          <w:sz w:val="20"/>
        </w:rPr>
        <w:t xml:space="preserve"> session, </w:t>
      </w:r>
    </w:p>
    <w:p w:rsidR="001D32AF" w:rsidRDefault="001D32AF" w:rsidP="001D32AF">
      <w:pPr>
        <w:numPr>
          <w:ilvl w:val="0"/>
          <w:numId w:val="6"/>
        </w:numPr>
        <w:spacing w:after="0" w:line="240" w:lineRule="auto"/>
        <w:ind w:right="141" w:hanging="283"/>
        <w:jc w:val="both"/>
        <w:rPr>
          <w:rFonts w:ascii="Arial Narrow" w:eastAsia="Arial Narrow" w:hAnsi="Arial Narrow" w:cs="Arial Narrow"/>
          <w:sz w:val="20"/>
        </w:rPr>
      </w:pPr>
      <w:r>
        <w:rPr>
          <w:rFonts w:ascii="Arial Narrow" w:eastAsia="Arial Narrow" w:hAnsi="Arial Narrow" w:cs="Arial Narrow"/>
          <w:sz w:val="20"/>
        </w:rPr>
        <w:t xml:space="preserve"> absence </w:t>
      </w:r>
      <w:proofErr w:type="spellStart"/>
      <w:r>
        <w:rPr>
          <w:rFonts w:ascii="Arial Narrow" w:eastAsia="Arial Narrow" w:hAnsi="Arial Narrow" w:cs="Arial Narrow"/>
          <w:sz w:val="20"/>
        </w:rPr>
        <w:t>or</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non-conformity</w:t>
      </w:r>
      <w:proofErr w:type="spellEnd"/>
      <w:r>
        <w:rPr>
          <w:rFonts w:ascii="Arial Narrow" w:eastAsia="Arial Narrow" w:hAnsi="Arial Narrow" w:cs="Arial Narrow"/>
          <w:sz w:val="20"/>
        </w:rPr>
        <w:t xml:space="preserve"> of an administrative </w:t>
      </w:r>
      <w:proofErr w:type="spellStart"/>
      <w:r>
        <w:rPr>
          <w:rFonts w:ascii="Arial Narrow" w:eastAsia="Arial Narrow" w:hAnsi="Arial Narrow" w:cs="Arial Narrow"/>
          <w:sz w:val="20"/>
        </w:rPr>
        <w:t>piece</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after</w:t>
      </w:r>
      <w:proofErr w:type="spellEnd"/>
      <w:r>
        <w:rPr>
          <w:rFonts w:ascii="Arial Narrow" w:eastAsia="Arial Narrow" w:hAnsi="Arial Narrow" w:cs="Arial Narrow"/>
          <w:sz w:val="20"/>
        </w:rPr>
        <w:t xml:space="preserve"> 48 </w:t>
      </w:r>
      <w:proofErr w:type="spellStart"/>
      <w:r>
        <w:rPr>
          <w:rFonts w:ascii="Arial Narrow" w:eastAsia="Arial Narrow" w:hAnsi="Arial Narrow" w:cs="Arial Narrow"/>
          <w:sz w:val="20"/>
        </w:rPr>
        <w:t>hours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accordede</w:t>
      </w:r>
      <w:proofErr w:type="spellEnd"/>
      <w:r>
        <w:rPr>
          <w:rFonts w:ascii="Arial Narrow" w:eastAsia="Arial Narrow" w:hAnsi="Arial Narrow" w:cs="Arial Narrow"/>
          <w:sz w:val="20"/>
        </w:rPr>
        <w:t xml:space="preserve"> to the </w:t>
      </w:r>
      <w:proofErr w:type="spellStart"/>
      <w:r>
        <w:rPr>
          <w:rFonts w:ascii="Arial Narrow" w:eastAsia="Arial Narrow" w:hAnsi="Arial Narrow" w:cs="Arial Narrow"/>
          <w:sz w:val="20"/>
        </w:rPr>
        <w:t>tenderers</w:t>
      </w:r>
      <w:proofErr w:type="spellEnd"/>
      <w:r>
        <w:rPr>
          <w:rFonts w:ascii="Arial Narrow" w:eastAsia="Arial Narrow" w:hAnsi="Arial Narrow" w:cs="Arial Narrow"/>
          <w:sz w:val="20"/>
        </w:rPr>
        <w:t xml:space="preserve">;  </w:t>
      </w:r>
    </w:p>
    <w:p w:rsidR="001D32AF" w:rsidRDefault="001D32AF" w:rsidP="001D32AF">
      <w:pPr>
        <w:numPr>
          <w:ilvl w:val="0"/>
          <w:numId w:val="6"/>
        </w:numPr>
        <w:spacing w:after="0" w:line="240" w:lineRule="auto"/>
        <w:ind w:right="141" w:hanging="284"/>
        <w:jc w:val="both"/>
        <w:rPr>
          <w:rFonts w:ascii="Arial Narrow" w:eastAsia="Arial Narrow" w:hAnsi="Arial Narrow" w:cs="Arial Narrow"/>
          <w:sz w:val="20"/>
        </w:rPr>
      </w:pPr>
      <w:r>
        <w:rPr>
          <w:rFonts w:ascii="Arial Narrow" w:eastAsia="Arial Narrow" w:hAnsi="Arial Narrow" w:cs="Arial Narrow"/>
          <w:sz w:val="20"/>
        </w:rPr>
        <w:t xml:space="preserve">false </w:t>
      </w:r>
      <w:proofErr w:type="spellStart"/>
      <w:r>
        <w:rPr>
          <w:rFonts w:ascii="Arial Narrow" w:eastAsia="Arial Narrow" w:hAnsi="Arial Narrow" w:cs="Arial Narrow"/>
          <w:sz w:val="20"/>
        </w:rPr>
        <w:t>declaration</w:t>
      </w:r>
      <w:proofErr w:type="spellEnd"/>
      <w:r>
        <w:rPr>
          <w:rFonts w:ascii="Arial Narrow" w:eastAsia="Arial Narrow" w:hAnsi="Arial Narrow" w:cs="Arial Narrow"/>
          <w:sz w:val="20"/>
        </w:rPr>
        <w:t xml:space="preserve"> or </w:t>
      </w:r>
      <w:proofErr w:type="spellStart"/>
      <w:r>
        <w:rPr>
          <w:rFonts w:ascii="Arial Narrow" w:eastAsia="Arial Narrow" w:hAnsi="Arial Narrow" w:cs="Arial Narrow"/>
          <w:sz w:val="20"/>
        </w:rPr>
        <w:t>falsified</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piece</w:t>
      </w:r>
      <w:proofErr w:type="spellEnd"/>
      <w:r>
        <w:rPr>
          <w:rFonts w:ascii="Arial Narrow" w:eastAsia="Arial Narrow" w:hAnsi="Arial Narrow" w:cs="Arial Narrow"/>
          <w:sz w:val="20"/>
        </w:rPr>
        <w:t xml:space="preserve">;     </w:t>
      </w:r>
    </w:p>
    <w:p w:rsidR="001D32AF" w:rsidRDefault="001D32AF" w:rsidP="001D32AF">
      <w:pPr>
        <w:numPr>
          <w:ilvl w:val="0"/>
          <w:numId w:val="6"/>
        </w:numPr>
        <w:spacing w:after="0" w:line="240" w:lineRule="auto"/>
        <w:ind w:right="141" w:hanging="284"/>
        <w:jc w:val="both"/>
        <w:rPr>
          <w:rFonts w:ascii="Arial Narrow" w:eastAsia="Arial Narrow" w:hAnsi="Arial Narrow" w:cs="Arial Narrow"/>
          <w:sz w:val="20"/>
        </w:rPr>
      </w:pPr>
      <w:proofErr w:type="spellStart"/>
      <w:r>
        <w:rPr>
          <w:rFonts w:ascii="Arial Narrow" w:eastAsia="Arial Narrow" w:hAnsi="Arial Narrow" w:cs="Arial Narrow"/>
          <w:sz w:val="20"/>
        </w:rPr>
        <w:t>obtained</w:t>
      </w:r>
      <w:proofErr w:type="spellEnd"/>
      <w:r>
        <w:rPr>
          <w:rFonts w:ascii="Arial Narrow" w:eastAsia="Arial Narrow" w:hAnsi="Arial Narrow" w:cs="Arial Narrow"/>
          <w:sz w:val="20"/>
        </w:rPr>
        <w:t xml:space="preserve"> total of points </w:t>
      </w:r>
      <w:proofErr w:type="spellStart"/>
      <w:r>
        <w:rPr>
          <w:rFonts w:ascii="Arial Narrow" w:eastAsia="Arial Narrow" w:hAnsi="Arial Narrow" w:cs="Arial Narrow"/>
          <w:sz w:val="20"/>
        </w:rPr>
        <w:t>under</w:t>
      </w:r>
      <w:proofErr w:type="spellEnd"/>
      <w:r>
        <w:rPr>
          <w:rFonts w:ascii="Arial Narrow" w:eastAsia="Arial Narrow" w:hAnsi="Arial Narrow" w:cs="Arial Narrow"/>
          <w:sz w:val="20"/>
        </w:rPr>
        <w:t xml:space="preserve"> 70% of “</w:t>
      </w: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w:t>
      </w:r>
    </w:p>
    <w:p w:rsidR="001D32AF" w:rsidRDefault="001D32AF" w:rsidP="001D32AF">
      <w:pPr>
        <w:numPr>
          <w:ilvl w:val="0"/>
          <w:numId w:val="6"/>
        </w:numPr>
        <w:spacing w:after="0" w:line="240" w:lineRule="auto"/>
        <w:ind w:right="141" w:hanging="284"/>
        <w:jc w:val="both"/>
        <w:rPr>
          <w:rFonts w:ascii="Arial Narrow" w:eastAsia="Arial Narrow" w:hAnsi="Arial Narrow" w:cs="Arial Narrow"/>
          <w:sz w:val="20"/>
        </w:rPr>
      </w:pPr>
      <w:r>
        <w:rPr>
          <w:rFonts w:ascii="Arial Narrow" w:eastAsia="Arial Narrow" w:hAnsi="Arial Narrow" w:cs="Arial Narrow"/>
          <w:sz w:val="20"/>
        </w:rPr>
        <w:t xml:space="preserve">omission of one </w:t>
      </w:r>
      <w:proofErr w:type="spellStart"/>
      <w:r>
        <w:rPr>
          <w:rFonts w:ascii="Arial Narrow" w:eastAsia="Arial Narrow" w:hAnsi="Arial Narrow" w:cs="Arial Narrow"/>
          <w:sz w:val="20"/>
        </w:rPr>
        <w:t>quantified</w:t>
      </w:r>
      <w:proofErr w:type="spellEnd"/>
      <w:r>
        <w:rPr>
          <w:rFonts w:ascii="Arial Narrow" w:eastAsia="Arial Narrow" w:hAnsi="Arial Narrow" w:cs="Arial Narrow"/>
          <w:sz w:val="20"/>
        </w:rPr>
        <w:t xml:space="preserve"> unit </w:t>
      </w:r>
      <w:proofErr w:type="spellStart"/>
      <w:r>
        <w:rPr>
          <w:rFonts w:ascii="Arial Narrow" w:eastAsia="Arial Narrow" w:hAnsi="Arial Narrow" w:cs="Arial Narrow"/>
          <w:sz w:val="20"/>
        </w:rPr>
        <w:t>prices</w:t>
      </w:r>
      <w:proofErr w:type="spellEnd"/>
      <w:r>
        <w:rPr>
          <w:rFonts w:ascii="Arial Narrow" w:eastAsia="Arial Narrow" w:hAnsi="Arial Narrow" w:cs="Arial Narrow"/>
          <w:sz w:val="20"/>
        </w:rPr>
        <w:t xml:space="preserve">;    </w:t>
      </w:r>
    </w:p>
    <w:p w:rsidR="001D32AF" w:rsidRDefault="001D32AF" w:rsidP="001D32AF">
      <w:pPr>
        <w:numPr>
          <w:ilvl w:val="0"/>
          <w:numId w:val="6"/>
        </w:numPr>
        <w:spacing w:after="0" w:line="240" w:lineRule="auto"/>
        <w:ind w:right="141" w:hanging="284"/>
        <w:jc w:val="both"/>
        <w:rPr>
          <w:rFonts w:ascii="Arial Narrow" w:eastAsia="Arial Narrow" w:hAnsi="Arial Narrow" w:cs="Arial Narrow"/>
          <w:sz w:val="20"/>
        </w:rPr>
      </w:pPr>
      <w:proofErr w:type="spellStart"/>
      <w:r>
        <w:rPr>
          <w:rFonts w:ascii="Arial Narrow" w:eastAsia="Arial Narrow" w:hAnsi="Arial Narrow" w:cs="Arial Narrow"/>
          <w:sz w:val="20"/>
        </w:rPr>
        <w:t>nonconformity</w:t>
      </w:r>
      <w:proofErr w:type="spellEnd"/>
      <w:r>
        <w:rPr>
          <w:rFonts w:ascii="Arial Narrow" w:eastAsia="Arial Narrow" w:hAnsi="Arial Narrow" w:cs="Arial Narrow"/>
          <w:sz w:val="20"/>
        </w:rPr>
        <w:t xml:space="preserve"> of the </w:t>
      </w:r>
      <w:proofErr w:type="spellStart"/>
      <w:r>
        <w:rPr>
          <w:rFonts w:ascii="Arial Narrow" w:eastAsia="Arial Narrow" w:hAnsi="Arial Narrow" w:cs="Arial Narrow"/>
          <w:sz w:val="20"/>
        </w:rPr>
        <w:t>submission</w:t>
      </w:r>
      <w:proofErr w:type="spellEnd"/>
      <w:r>
        <w:rPr>
          <w:rFonts w:ascii="Arial Narrow" w:eastAsia="Arial Narrow" w:hAnsi="Arial Narrow" w:cs="Arial Narrow"/>
          <w:sz w:val="20"/>
        </w:rPr>
        <w:t xml:space="preserve"> model;</w:t>
      </w:r>
    </w:p>
    <w:p w:rsidR="001D32AF" w:rsidRDefault="001D32AF" w:rsidP="001D32AF">
      <w:pPr>
        <w:numPr>
          <w:ilvl w:val="0"/>
          <w:numId w:val="6"/>
        </w:numPr>
        <w:spacing w:after="0" w:line="240" w:lineRule="auto"/>
        <w:ind w:right="141" w:hanging="284"/>
        <w:jc w:val="both"/>
        <w:rPr>
          <w:rFonts w:ascii="Arial Narrow" w:eastAsia="Arial Narrow" w:hAnsi="Arial Narrow" w:cs="Arial Narrow"/>
          <w:sz w:val="20"/>
        </w:rPr>
      </w:pPr>
      <w:proofErr w:type="spellStart"/>
      <w:r>
        <w:rPr>
          <w:rFonts w:ascii="Arial Narrow" w:eastAsia="Arial Narrow" w:hAnsi="Arial Narrow" w:cs="Arial Narrow"/>
          <w:sz w:val="20"/>
        </w:rPr>
        <w:t>being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holder</w:t>
      </w:r>
      <w:proofErr w:type="spellEnd"/>
      <w:r>
        <w:rPr>
          <w:rFonts w:ascii="Arial Narrow" w:eastAsia="Arial Narrow" w:hAnsi="Arial Narrow" w:cs="Arial Narrow"/>
          <w:sz w:val="20"/>
        </w:rPr>
        <w:t xml:space="preserve"> of an </w:t>
      </w:r>
      <w:proofErr w:type="spellStart"/>
      <w:r>
        <w:rPr>
          <w:rFonts w:ascii="Arial Narrow" w:eastAsia="Arial Narrow" w:hAnsi="Arial Narrow" w:cs="Arial Narrow"/>
          <w:sz w:val="20"/>
        </w:rPr>
        <w:t>unachieved</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contract</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during</w:t>
      </w:r>
      <w:proofErr w:type="spellEnd"/>
      <w:r>
        <w:rPr>
          <w:rFonts w:ascii="Arial Narrow" w:eastAsia="Arial Narrow" w:hAnsi="Arial Narrow" w:cs="Arial Narrow"/>
          <w:sz w:val="20"/>
        </w:rPr>
        <w:t xml:space="preserve"> the </w:t>
      </w:r>
      <w:proofErr w:type="spellStart"/>
      <w:r>
        <w:rPr>
          <w:rFonts w:ascii="Arial Narrow" w:eastAsia="Arial Narrow" w:hAnsi="Arial Narrow" w:cs="Arial Narrow"/>
          <w:sz w:val="20"/>
        </w:rPr>
        <w:t>years</w:t>
      </w:r>
      <w:proofErr w:type="spellEnd"/>
      <w:r>
        <w:rPr>
          <w:rFonts w:ascii="Arial Narrow" w:eastAsia="Arial Narrow" w:hAnsi="Arial Narrow" w:cs="Arial Narrow"/>
          <w:sz w:val="20"/>
        </w:rPr>
        <w:t xml:space="preserve"> 2022, 2021 and 2020 budget </w:t>
      </w:r>
      <w:proofErr w:type="spellStart"/>
      <w:r>
        <w:rPr>
          <w:rFonts w:ascii="Arial Narrow" w:eastAsia="Arial Narrow" w:hAnsi="Arial Narrow" w:cs="Arial Narrow"/>
          <w:sz w:val="20"/>
        </w:rPr>
        <w:t>exercises</w:t>
      </w:r>
      <w:proofErr w:type="spellEnd"/>
      <w:r>
        <w:rPr>
          <w:rFonts w:ascii="Arial Narrow" w:eastAsia="Arial Narrow" w:hAnsi="Arial Narrow" w:cs="Arial Narrow"/>
          <w:sz w:val="20"/>
        </w:rPr>
        <w:t>.</w:t>
      </w:r>
    </w:p>
    <w:p w:rsidR="001D32AF" w:rsidRDefault="001D32AF" w:rsidP="001D32AF">
      <w:pPr>
        <w:tabs>
          <w:tab w:val="left" w:pos="0"/>
        </w:tabs>
        <w:spacing w:after="0" w:line="240" w:lineRule="auto"/>
        <w:ind w:right="141"/>
        <w:jc w:val="both"/>
        <w:rPr>
          <w:rFonts w:ascii="Arial Narrow" w:eastAsia="Arial Narrow" w:hAnsi="Arial Narrow" w:cs="Arial Narrow"/>
          <w:b/>
          <w:sz w:val="20"/>
        </w:rPr>
      </w:pPr>
      <w:r>
        <w:rPr>
          <w:rFonts w:ascii="Arial Narrow" w:eastAsia="Arial Narrow" w:hAnsi="Arial Narrow" w:cs="Arial Narrow"/>
          <w:b/>
          <w:sz w:val="20"/>
        </w:rPr>
        <w:t xml:space="preserve"> 14.2. Essential </w:t>
      </w:r>
      <w:proofErr w:type="spellStart"/>
      <w:r>
        <w:rPr>
          <w:rFonts w:ascii="Arial Narrow" w:eastAsia="Arial Narrow" w:hAnsi="Arial Narrow" w:cs="Arial Narrow"/>
          <w:b/>
          <w:sz w:val="20"/>
        </w:rPr>
        <w:t>criteria</w:t>
      </w:r>
      <w:proofErr w:type="spellEnd"/>
    </w:p>
    <w:p w:rsidR="001D32AF" w:rsidRDefault="001D32AF" w:rsidP="001D32AF">
      <w:pPr>
        <w:spacing w:after="0" w:line="240" w:lineRule="auto"/>
        <w:ind w:right="141"/>
        <w:jc w:val="both"/>
        <w:rPr>
          <w:rFonts w:ascii="Arial Narrow" w:eastAsia="Arial Narrow" w:hAnsi="Arial Narrow" w:cs="Arial Narrow"/>
          <w:sz w:val="20"/>
        </w:rPr>
      </w:pPr>
      <w:r>
        <w:rPr>
          <w:rFonts w:ascii="Arial Narrow" w:eastAsia="Arial Narrow" w:hAnsi="Arial Narrow" w:cs="Arial Narrow"/>
          <w:sz w:val="20"/>
        </w:rPr>
        <w:tab/>
        <w:t xml:space="preserve">The </w:t>
      </w:r>
      <w:proofErr w:type="spellStart"/>
      <w:r>
        <w:rPr>
          <w:rFonts w:ascii="Arial Narrow" w:eastAsia="Arial Narrow" w:hAnsi="Arial Narrow" w:cs="Arial Narrow"/>
          <w:sz w:val="20"/>
        </w:rPr>
        <w:t>technical</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proposals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shall</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be</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evaluated</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following</w:t>
      </w:r>
      <w:proofErr w:type="spellEnd"/>
      <w:r>
        <w:rPr>
          <w:rFonts w:ascii="Arial Narrow" w:eastAsia="Arial Narrow" w:hAnsi="Arial Narrow" w:cs="Arial Narrow"/>
          <w:sz w:val="20"/>
        </w:rPr>
        <w:t xml:space="preserve"> essential </w:t>
      </w:r>
      <w:proofErr w:type="spellStart"/>
      <w:r>
        <w:rPr>
          <w:rFonts w:ascii="Arial Narrow" w:eastAsia="Arial Narrow" w:hAnsi="Arial Narrow" w:cs="Arial Narrow"/>
          <w:sz w:val="20"/>
        </w:rPr>
        <w:t>criteria</w:t>
      </w:r>
      <w:proofErr w:type="spellEnd"/>
      <w:r>
        <w:rPr>
          <w:rFonts w:ascii="Arial Narrow" w:eastAsia="Arial Narrow" w:hAnsi="Arial Narrow" w:cs="Arial Narrow"/>
          <w:sz w:val="20"/>
        </w:rPr>
        <w:t>:</w:t>
      </w:r>
    </w:p>
    <w:tbl>
      <w:tblPr>
        <w:tblW w:w="0" w:type="auto"/>
        <w:jc w:val="center"/>
        <w:tblCellMar>
          <w:left w:w="10" w:type="dxa"/>
          <w:right w:w="10" w:type="dxa"/>
        </w:tblCellMar>
        <w:tblLook w:val="04A0" w:firstRow="1" w:lastRow="0" w:firstColumn="1" w:lastColumn="0" w:noHBand="0" w:noVBand="1"/>
      </w:tblPr>
      <w:tblGrid>
        <w:gridCol w:w="577"/>
        <w:gridCol w:w="7333"/>
        <w:gridCol w:w="2278"/>
      </w:tblGrid>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Narrow" w:eastAsia="Arial Narrow" w:hAnsi="Arial Narrow" w:cs="Arial Narrow"/>
                <w:b/>
                <w:sz w:val="20"/>
              </w:rPr>
              <w:t>No</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20"/>
              </w:rPr>
              <w:t xml:space="preserve">Essential </w:t>
            </w:r>
            <w:proofErr w:type="spellStart"/>
            <w:r>
              <w:rPr>
                <w:rFonts w:ascii="Arial Narrow" w:eastAsia="Arial Narrow" w:hAnsi="Arial Narrow" w:cs="Arial Narrow"/>
                <w:b/>
                <w:sz w:val="20"/>
              </w:rPr>
              <w:t>criteria</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b/>
                <w:sz w:val="20"/>
              </w:rPr>
              <w:t>Binary</w:t>
            </w:r>
            <w:proofErr w:type="spellEnd"/>
            <w:r>
              <w:rPr>
                <w:rFonts w:ascii="Arial Narrow" w:eastAsia="Arial Narrow" w:hAnsi="Arial Narrow" w:cs="Arial Narrow"/>
                <w:b/>
                <w:sz w:val="20"/>
              </w:rPr>
              <w:t xml:space="preserve"> notation</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1</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Pr="009F7791" w:rsidRDefault="001D32AF" w:rsidP="00696F8E">
            <w:pPr>
              <w:spacing w:after="0" w:line="240" w:lineRule="auto"/>
              <w:ind w:right="141"/>
              <w:jc w:val="both"/>
              <w:rPr>
                <w:lang w:val="de-DE"/>
              </w:rPr>
            </w:pPr>
            <w:r w:rsidRPr="009F7791">
              <w:rPr>
                <w:rFonts w:ascii="Arial Narrow" w:eastAsia="Arial Narrow" w:hAnsi="Arial Narrow" w:cs="Arial Narrow"/>
                <w:sz w:val="20"/>
                <w:lang w:val="de-DE"/>
              </w:rPr>
              <w:t xml:space="preserve">General </w:t>
            </w:r>
            <w:proofErr w:type="spellStart"/>
            <w:r w:rsidRPr="009F7791">
              <w:rPr>
                <w:rFonts w:ascii="Arial Narrow" w:eastAsia="Arial Narrow" w:hAnsi="Arial Narrow" w:cs="Arial Narrow"/>
                <w:sz w:val="20"/>
                <w:lang w:val="de-DE"/>
              </w:rPr>
              <w:t>presentation</w:t>
            </w:r>
            <w:proofErr w:type="spellEnd"/>
            <w:r w:rsidRPr="009F7791">
              <w:rPr>
                <w:rFonts w:ascii="Arial Narrow" w:eastAsia="Arial Narrow" w:hAnsi="Arial Narrow" w:cs="Arial Narrow"/>
                <w:sz w:val="20"/>
                <w:lang w:val="de-DE"/>
              </w:rPr>
              <w:t xml:space="preserve"> </w:t>
            </w:r>
            <w:proofErr w:type="spellStart"/>
            <w:r w:rsidRPr="009F7791">
              <w:rPr>
                <w:rFonts w:ascii="Arial Narrow" w:eastAsia="Arial Narrow" w:hAnsi="Arial Narrow" w:cs="Arial Narrow"/>
                <w:sz w:val="20"/>
                <w:lang w:val="de-DE"/>
              </w:rPr>
              <w:t>of</w:t>
            </w:r>
            <w:proofErr w:type="spellEnd"/>
            <w:r w:rsidRPr="009F7791">
              <w:rPr>
                <w:rFonts w:ascii="Arial Narrow" w:eastAsia="Arial Narrow" w:hAnsi="Arial Narrow" w:cs="Arial Narrow"/>
                <w:sz w:val="20"/>
                <w:lang w:val="de-DE"/>
              </w:rPr>
              <w:t xml:space="preserve"> </w:t>
            </w:r>
            <w:proofErr w:type="spellStart"/>
            <w:r w:rsidRPr="009F7791">
              <w:rPr>
                <w:rFonts w:ascii="Arial Narrow" w:eastAsia="Arial Narrow" w:hAnsi="Arial Narrow" w:cs="Arial Narrow"/>
                <w:sz w:val="20"/>
                <w:lang w:val="de-DE"/>
              </w:rPr>
              <w:t>the</w:t>
            </w:r>
            <w:proofErr w:type="spellEnd"/>
            <w:r w:rsidRPr="009F7791">
              <w:rPr>
                <w:rFonts w:ascii="Arial Narrow" w:eastAsia="Arial Narrow" w:hAnsi="Arial Narrow" w:cs="Arial Narrow"/>
                <w:sz w:val="20"/>
                <w:lang w:val="de-DE"/>
              </w:rPr>
              <w:t xml:space="preserve"> </w:t>
            </w:r>
            <w:proofErr w:type="spellStart"/>
            <w:r w:rsidRPr="009F7791">
              <w:rPr>
                <w:rFonts w:ascii="Arial Narrow" w:eastAsia="Arial Narrow" w:hAnsi="Arial Narrow" w:cs="Arial Narrow"/>
                <w:sz w:val="20"/>
                <w:lang w:val="de-DE"/>
              </w:rPr>
              <w:t>offer</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2</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proofErr w:type="spellStart"/>
            <w:r>
              <w:rPr>
                <w:rFonts w:ascii="Arial Narrow" w:eastAsia="Arial Narrow" w:hAnsi="Arial Narrow" w:cs="Arial Narrow"/>
                <w:sz w:val="20"/>
              </w:rPr>
              <w:t>Contractor's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references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3</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proofErr w:type="spellStart"/>
            <w:r>
              <w:rPr>
                <w:rFonts w:ascii="Arial Narrow" w:eastAsia="Arial Narrow" w:hAnsi="Arial Narrow" w:cs="Arial Narrow"/>
                <w:sz w:val="20"/>
              </w:rPr>
              <w:t>Human</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resources</w:t>
            </w:r>
            <w:proofErr w:type="spellEnd"/>
            <w:r>
              <w:rPr>
                <w:rFonts w:ascii="Arial Narrow" w:eastAsia="Arial Narrow" w:hAnsi="Arial Narrow" w:cs="Arial Narrow"/>
                <w:sz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4</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proofErr w:type="spellStart"/>
            <w:r>
              <w:rPr>
                <w:rFonts w:ascii="Arial Narrow" w:eastAsia="Arial Narrow" w:hAnsi="Arial Narrow" w:cs="Arial Narrow"/>
                <w:sz w:val="20"/>
              </w:rPr>
              <w:t>Material</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resources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5</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proofErr w:type="spellStart"/>
            <w:r>
              <w:rPr>
                <w:rFonts w:ascii="Arial Narrow" w:eastAsia="Arial Narrow" w:hAnsi="Arial Narrow" w:cs="Arial Narrow"/>
                <w:sz w:val="20"/>
              </w:rPr>
              <w:t>Methodology</w:t>
            </w:r>
            <w:proofErr w:type="spellEnd"/>
            <w:r>
              <w:rPr>
                <w:rFonts w:ascii="Arial Narrow" w:eastAsia="Arial Narrow" w:hAnsi="Arial Narrow" w:cs="Arial Narrow"/>
                <w:sz w:val="20"/>
              </w:rPr>
              <w:t xml:space="preserve"> and Planning of </w:t>
            </w:r>
            <w:proofErr w:type="spellStart"/>
            <w:r>
              <w:rPr>
                <w:rFonts w:ascii="Arial Narrow" w:eastAsia="Arial Narrow" w:hAnsi="Arial Narrow" w:cs="Arial Narrow"/>
                <w:sz w:val="20"/>
              </w:rPr>
              <w:t>activities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6</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Narrow" w:eastAsia="Arial Narrow" w:hAnsi="Arial Narrow" w:cs="Arial Narrow"/>
                <w:sz w:val="20"/>
              </w:rPr>
              <w:t xml:space="preserve">Financial </w:t>
            </w:r>
            <w:proofErr w:type="spellStart"/>
            <w:r>
              <w:rPr>
                <w:rFonts w:ascii="Arial Narrow" w:eastAsia="Arial Narrow" w:hAnsi="Arial Narrow" w:cs="Arial Narrow"/>
                <w:sz w:val="20"/>
              </w:rPr>
              <w:t>capacity</w:t>
            </w:r>
            <w:proofErr w:type="spellEnd"/>
            <w:r>
              <w:rPr>
                <w:rFonts w:ascii="Arial Narrow" w:eastAsia="Arial Narrow" w:hAnsi="Arial Narrow" w:cs="Arial Narrow"/>
                <w:sz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7</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Narrow" w:eastAsia="Arial Narrow" w:hAnsi="Arial Narrow" w:cs="Arial Narrow"/>
                <w:sz w:val="20"/>
              </w:rPr>
              <w:t xml:space="preserve"> Turnover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8</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both"/>
            </w:pPr>
            <w:r>
              <w:rPr>
                <w:rFonts w:ascii="Arial Narrow" w:eastAsia="Arial Narrow" w:hAnsi="Arial Narrow" w:cs="Arial Narrow"/>
                <w:sz w:val="20"/>
              </w:rPr>
              <w:t xml:space="preserve">Consent of administrative and </w:t>
            </w:r>
            <w:proofErr w:type="spellStart"/>
            <w:r>
              <w:rPr>
                <w:rFonts w:ascii="Arial Narrow" w:eastAsia="Arial Narrow" w:hAnsi="Arial Narrow" w:cs="Arial Narrow"/>
                <w:sz w:val="20"/>
              </w:rPr>
              <w:t>technical</w:t>
            </w:r>
            <w:proofErr w:type="spellEnd"/>
            <w:r>
              <w:rPr>
                <w:rFonts w:ascii="Arial Narrow" w:eastAsia="Arial Narrow" w:hAnsi="Arial Narrow" w:cs="Arial Narrow"/>
                <w:sz w:val="20"/>
              </w:rPr>
              <w:t xml:space="preserve"> clauses</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9</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both"/>
            </w:pPr>
            <w:r>
              <w:rPr>
                <w:rFonts w:ascii="Arial Narrow" w:eastAsia="Arial Narrow" w:hAnsi="Arial Narrow" w:cs="Arial Narrow"/>
                <w:sz w:val="20"/>
              </w:rPr>
              <w:t xml:space="preserve">Attestation of the site </w:t>
            </w:r>
            <w:proofErr w:type="spellStart"/>
            <w:r>
              <w:rPr>
                <w:rFonts w:ascii="Arial Narrow" w:eastAsia="Arial Narrow" w:hAnsi="Arial Narrow" w:cs="Arial Narrow"/>
                <w:sz w:val="20"/>
              </w:rPr>
              <w:t>visit</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signed</w:t>
            </w:r>
            <w:proofErr w:type="spellEnd"/>
            <w:r>
              <w:rPr>
                <w:rFonts w:ascii="Arial Narrow" w:eastAsia="Arial Narrow" w:hAnsi="Arial Narrow" w:cs="Arial Narrow"/>
                <w:sz w:val="20"/>
              </w:rPr>
              <w:t xml:space="preserve"> on </w:t>
            </w:r>
            <w:proofErr w:type="spellStart"/>
            <w:r>
              <w:rPr>
                <w:rFonts w:ascii="Arial Narrow" w:eastAsia="Arial Narrow" w:hAnsi="Arial Narrow" w:cs="Arial Narrow"/>
                <w:sz w:val="20"/>
              </w:rPr>
              <w:t>honour</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r w:rsidR="001D32AF" w:rsidTr="00696F8E">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20"/>
              </w:rPr>
              <w:t>10</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both"/>
            </w:pPr>
            <w:proofErr w:type="spellStart"/>
            <w:r>
              <w:rPr>
                <w:rFonts w:ascii="Arial Narrow" w:eastAsia="Arial Narrow" w:hAnsi="Arial Narrow" w:cs="Arial Narrow"/>
                <w:sz w:val="20"/>
              </w:rPr>
              <w:t>Taking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into</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account</w:t>
            </w:r>
            <w:proofErr w:type="spellEnd"/>
            <w:r>
              <w:rPr>
                <w:rFonts w:ascii="Arial Narrow" w:eastAsia="Arial Narrow" w:hAnsi="Arial Narrow" w:cs="Arial Narrow"/>
                <w:sz w:val="20"/>
              </w:rPr>
              <w:t xml:space="preserve"> of the social  and </w:t>
            </w:r>
            <w:proofErr w:type="spellStart"/>
            <w:r>
              <w:rPr>
                <w:rFonts w:ascii="Arial Narrow" w:eastAsia="Arial Narrow" w:hAnsi="Arial Narrow" w:cs="Arial Narrow"/>
                <w:sz w:val="20"/>
              </w:rPr>
              <w:t>environmental</w:t>
            </w:r>
            <w:proofErr w:type="spellEnd"/>
            <w:r>
              <w:rPr>
                <w:rFonts w:ascii="Arial Narrow" w:eastAsia="Arial Narrow" w:hAnsi="Arial Narrow" w:cs="Arial Narrow"/>
                <w:sz w:val="20"/>
              </w:rPr>
              <w:t xml:space="preserve"> aspects</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proofErr w:type="spellStart"/>
            <w:r>
              <w:rPr>
                <w:rFonts w:ascii="Arial Narrow" w:eastAsia="Arial Narrow" w:hAnsi="Arial Narrow" w:cs="Arial Narrow"/>
                <w:sz w:val="20"/>
              </w:rPr>
              <w:t>Yes</w:t>
            </w:r>
            <w:proofErr w:type="spellEnd"/>
            <w:r>
              <w:rPr>
                <w:rFonts w:ascii="Arial Narrow" w:eastAsia="Arial Narrow" w:hAnsi="Arial Narrow" w:cs="Arial Narrow"/>
                <w:sz w:val="20"/>
              </w:rPr>
              <w:t xml:space="preserve"> / No</w:t>
            </w:r>
          </w:p>
        </w:tc>
      </w:tr>
    </w:tbl>
    <w:p w:rsidR="001D32AF" w:rsidRDefault="001D32AF" w:rsidP="001D32AF">
      <w:pPr>
        <w:spacing w:after="0" w:line="240" w:lineRule="auto"/>
        <w:ind w:right="141" w:firstLine="708"/>
        <w:jc w:val="both"/>
        <w:rPr>
          <w:rFonts w:ascii="Arial Narrow" w:eastAsia="Arial Narrow" w:hAnsi="Arial Narrow" w:cs="Arial Narrow"/>
          <w:color w:val="000000"/>
          <w:sz w:val="20"/>
        </w:rPr>
      </w:pPr>
      <w:proofErr w:type="spellStart"/>
      <w:r>
        <w:rPr>
          <w:rFonts w:ascii="Arial Narrow" w:eastAsia="Arial Narrow" w:hAnsi="Arial Narrow" w:cs="Arial Narrow"/>
          <w:color w:val="000000"/>
          <w:sz w:val="20"/>
        </w:rPr>
        <w:t>Only</w:t>
      </w:r>
      <w:proofErr w:type="spellEnd"/>
      <w:r>
        <w:rPr>
          <w:rFonts w:ascii="Arial Narrow" w:eastAsia="Arial Narrow" w:hAnsi="Arial Narrow" w:cs="Arial Narrow"/>
          <w:color w:val="000000"/>
          <w:sz w:val="20"/>
        </w:rPr>
        <w:t xml:space="preserve"> the </w:t>
      </w:r>
      <w:proofErr w:type="spellStart"/>
      <w:r>
        <w:rPr>
          <w:rFonts w:ascii="Arial Narrow" w:eastAsia="Arial Narrow" w:hAnsi="Arial Narrow" w:cs="Arial Narrow"/>
          <w:color w:val="000000"/>
          <w:sz w:val="20"/>
        </w:rPr>
        <w:t>offer</w:t>
      </w:r>
      <w:proofErr w:type="spellEnd"/>
      <w:r>
        <w:rPr>
          <w:rFonts w:ascii="Arial Narrow" w:eastAsia="Arial Narrow" w:hAnsi="Arial Narrow" w:cs="Arial Narrow"/>
          <w:color w:val="000000"/>
          <w:sz w:val="20"/>
        </w:rPr>
        <w:t xml:space="preserve"> has </w:t>
      </w:r>
      <w:proofErr w:type="spellStart"/>
      <w:r>
        <w:rPr>
          <w:rFonts w:ascii="Arial Narrow" w:eastAsia="Arial Narrow" w:hAnsi="Arial Narrow" w:cs="Arial Narrow"/>
          <w:color w:val="000000"/>
          <w:sz w:val="20"/>
        </w:rPr>
        <w:t>got</w:t>
      </w:r>
      <w:proofErr w:type="spellEnd"/>
      <w:r>
        <w:rPr>
          <w:rFonts w:ascii="Arial Narrow" w:eastAsia="Arial Narrow" w:hAnsi="Arial Narrow" w:cs="Arial Narrow"/>
          <w:color w:val="000000"/>
          <w:sz w:val="20"/>
        </w:rPr>
        <w:t xml:space="preserve"> a note </w:t>
      </w:r>
      <w:proofErr w:type="spellStart"/>
      <w:r>
        <w:rPr>
          <w:rFonts w:ascii="Arial Narrow" w:eastAsia="Arial Narrow" w:hAnsi="Arial Narrow" w:cs="Arial Narrow"/>
          <w:color w:val="000000"/>
          <w:sz w:val="20"/>
        </w:rPr>
        <w:t>superior</w:t>
      </w:r>
      <w:proofErr w:type="spellEnd"/>
      <w:r>
        <w:rPr>
          <w:rFonts w:ascii="Arial Narrow" w:eastAsia="Arial Narrow" w:hAnsi="Arial Narrow" w:cs="Arial Narrow"/>
          <w:color w:val="000000"/>
          <w:sz w:val="20"/>
        </w:rPr>
        <w:t xml:space="preserve"> or </w:t>
      </w:r>
      <w:proofErr w:type="spellStart"/>
      <w:r>
        <w:rPr>
          <w:rFonts w:ascii="Arial Narrow" w:eastAsia="Arial Narrow" w:hAnsi="Arial Narrow" w:cs="Arial Narrow"/>
          <w:color w:val="000000"/>
          <w:sz w:val="20"/>
        </w:rPr>
        <w:t>equal</w:t>
      </w:r>
      <w:proofErr w:type="spellEnd"/>
      <w:r>
        <w:rPr>
          <w:rFonts w:ascii="Arial Narrow" w:eastAsia="Arial Narrow" w:hAnsi="Arial Narrow" w:cs="Arial Narrow"/>
          <w:color w:val="000000"/>
          <w:sz w:val="20"/>
        </w:rPr>
        <w:t xml:space="preserve"> to 70 % of “</w:t>
      </w:r>
      <w:proofErr w:type="spellStart"/>
      <w:r>
        <w:rPr>
          <w:rFonts w:ascii="Arial Narrow" w:eastAsia="Arial Narrow" w:hAnsi="Arial Narrow" w:cs="Arial Narrow"/>
          <w:color w:val="000000"/>
          <w:sz w:val="20"/>
        </w:rPr>
        <w:t>yes</w:t>
      </w:r>
      <w:proofErr w:type="spellEnd"/>
      <w:r>
        <w:rPr>
          <w:rFonts w:ascii="Arial Narrow" w:eastAsia="Arial Narrow" w:hAnsi="Arial Narrow" w:cs="Arial Narrow"/>
          <w:color w:val="000000"/>
          <w:sz w:val="20"/>
        </w:rPr>
        <w:t xml:space="preserve">” </w:t>
      </w:r>
      <w:proofErr w:type="spellStart"/>
      <w:r>
        <w:rPr>
          <w:rFonts w:ascii="Arial Narrow" w:eastAsia="Arial Narrow" w:hAnsi="Arial Narrow" w:cs="Arial Narrow"/>
          <w:color w:val="000000"/>
          <w:sz w:val="20"/>
        </w:rPr>
        <w:t>will</w:t>
      </w:r>
      <w:proofErr w:type="spellEnd"/>
      <w:r>
        <w:rPr>
          <w:rFonts w:ascii="Arial Narrow" w:eastAsia="Arial Narrow" w:hAnsi="Arial Narrow" w:cs="Arial Narrow"/>
          <w:color w:val="000000"/>
          <w:sz w:val="20"/>
        </w:rPr>
        <w:t xml:space="preserve"> </w:t>
      </w:r>
      <w:proofErr w:type="spellStart"/>
      <w:r>
        <w:rPr>
          <w:rFonts w:ascii="Arial Narrow" w:eastAsia="Arial Narrow" w:hAnsi="Arial Narrow" w:cs="Arial Narrow"/>
          <w:color w:val="000000"/>
          <w:sz w:val="20"/>
        </w:rPr>
        <w:t>be</w:t>
      </w:r>
      <w:proofErr w:type="spellEnd"/>
      <w:r>
        <w:rPr>
          <w:rFonts w:ascii="Arial Narrow" w:eastAsia="Arial Narrow" w:hAnsi="Arial Narrow" w:cs="Arial Narrow"/>
          <w:color w:val="000000"/>
          <w:sz w:val="20"/>
        </w:rPr>
        <w:t xml:space="preserve"> </w:t>
      </w:r>
      <w:proofErr w:type="spellStart"/>
      <w:r>
        <w:rPr>
          <w:rFonts w:ascii="Arial Narrow" w:eastAsia="Arial Narrow" w:hAnsi="Arial Narrow" w:cs="Arial Narrow"/>
          <w:color w:val="000000"/>
          <w:sz w:val="20"/>
        </w:rPr>
        <w:t>judged</w:t>
      </w:r>
      <w:proofErr w:type="spellEnd"/>
      <w:r>
        <w:rPr>
          <w:rFonts w:ascii="Arial Narrow" w:eastAsia="Arial Narrow" w:hAnsi="Arial Narrow" w:cs="Arial Narrow"/>
          <w:color w:val="000000"/>
          <w:sz w:val="20"/>
        </w:rPr>
        <w:t xml:space="preserve"> capable.</w:t>
      </w:r>
    </w:p>
    <w:p w:rsidR="001D32AF" w:rsidRPr="0084724D"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84724D">
        <w:rPr>
          <w:rFonts w:ascii="Arial" w:eastAsia="Arial" w:hAnsi="Arial" w:cs="Arial"/>
          <w:b/>
          <w:sz w:val="20"/>
        </w:rPr>
        <w:t>Award</w:t>
      </w:r>
      <w:proofErr w:type="spellEnd"/>
      <w:r w:rsidRPr="0084724D">
        <w:rPr>
          <w:rFonts w:ascii="Arial" w:eastAsia="Arial" w:hAnsi="Arial" w:cs="Arial"/>
          <w:b/>
          <w:sz w:val="20"/>
        </w:rPr>
        <w:t xml:space="preserve">  </w:t>
      </w:r>
    </w:p>
    <w:p w:rsidR="001D32AF" w:rsidRDefault="001D32AF" w:rsidP="001D32AF">
      <w:pPr>
        <w:spacing w:after="0" w:line="240" w:lineRule="auto"/>
        <w:ind w:right="141" w:firstLine="708"/>
        <w:jc w:val="both"/>
        <w:rPr>
          <w:rFonts w:ascii="Arial Narrow" w:eastAsia="Arial Narrow" w:hAnsi="Arial Narrow" w:cs="Arial Narrow"/>
          <w:sz w:val="20"/>
        </w:rPr>
      </w:pPr>
      <w:r>
        <w:rPr>
          <w:rFonts w:ascii="Arial Narrow" w:eastAsia="Arial Narrow" w:hAnsi="Arial Narrow" w:cs="Arial Narrow"/>
          <w:sz w:val="20"/>
        </w:rPr>
        <w:t xml:space="preserve">The </w:t>
      </w:r>
      <w:proofErr w:type="spellStart"/>
      <w:r>
        <w:rPr>
          <w:rFonts w:ascii="Arial Narrow" w:eastAsia="Arial Narrow" w:hAnsi="Arial Narrow" w:cs="Arial Narrow"/>
          <w:sz w:val="20"/>
        </w:rPr>
        <w:t>project</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owner</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shall</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award</w:t>
      </w:r>
      <w:proofErr w:type="spellEnd"/>
      <w:r>
        <w:rPr>
          <w:rFonts w:ascii="Arial Narrow" w:eastAsia="Arial Narrow" w:hAnsi="Arial Narrow" w:cs="Arial Narrow"/>
          <w:sz w:val="20"/>
        </w:rPr>
        <w:t xml:space="preserve"> the </w:t>
      </w:r>
      <w:proofErr w:type="spellStart"/>
      <w:r>
        <w:rPr>
          <w:rFonts w:ascii="Arial Narrow" w:eastAsia="Arial Narrow" w:hAnsi="Arial Narrow" w:cs="Arial Narrow"/>
          <w:sz w:val="20"/>
        </w:rPr>
        <w:t>jobbing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Order</w:t>
      </w:r>
      <w:proofErr w:type="spellEnd"/>
      <w:r>
        <w:rPr>
          <w:rFonts w:ascii="Arial Narrow" w:eastAsia="Arial Narrow" w:hAnsi="Arial Narrow" w:cs="Arial Narrow"/>
          <w:sz w:val="20"/>
        </w:rPr>
        <w:t xml:space="preserve"> to the </w:t>
      </w:r>
      <w:proofErr w:type="spellStart"/>
      <w:r>
        <w:rPr>
          <w:rFonts w:ascii="Arial Narrow" w:eastAsia="Arial Narrow" w:hAnsi="Arial Narrow" w:cs="Arial Narrow"/>
          <w:sz w:val="20"/>
        </w:rPr>
        <w:t>contractor</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with</w:t>
      </w:r>
      <w:proofErr w:type="spellEnd"/>
      <w:r>
        <w:rPr>
          <w:rFonts w:ascii="Arial Narrow" w:eastAsia="Arial Narrow" w:hAnsi="Arial Narrow" w:cs="Arial Narrow"/>
          <w:sz w:val="20"/>
        </w:rPr>
        <w:t xml:space="preserve"> the </w:t>
      </w:r>
      <w:proofErr w:type="spellStart"/>
      <w:r>
        <w:rPr>
          <w:rFonts w:ascii="Arial Narrow" w:eastAsia="Arial Narrow" w:hAnsi="Arial Narrow" w:cs="Arial Narrow"/>
          <w:sz w:val="20"/>
        </w:rPr>
        <w:t>lowest</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bid</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deemed</w:t>
      </w:r>
      <w:proofErr w:type="spellEnd"/>
      <w:r>
        <w:rPr>
          <w:rFonts w:ascii="Arial Narrow" w:eastAsia="Arial Narrow" w:hAnsi="Arial Narrow" w:cs="Arial Narrow"/>
          <w:sz w:val="20"/>
        </w:rPr>
        <w:t xml:space="preserve"> to </w:t>
      </w:r>
      <w:proofErr w:type="spellStart"/>
      <w:r>
        <w:rPr>
          <w:rFonts w:ascii="Arial Narrow" w:eastAsia="Arial Narrow" w:hAnsi="Arial Narrow" w:cs="Arial Narrow"/>
          <w:sz w:val="20"/>
        </w:rPr>
        <w:t>be</w:t>
      </w:r>
      <w:proofErr w:type="spellEnd"/>
      <w:r>
        <w:rPr>
          <w:rFonts w:ascii="Arial Narrow" w:eastAsia="Arial Narrow" w:hAnsi="Arial Narrow" w:cs="Arial Narrow"/>
          <w:sz w:val="20"/>
        </w:rPr>
        <w:t xml:space="preserve"> in </w:t>
      </w:r>
      <w:proofErr w:type="spellStart"/>
      <w:r>
        <w:rPr>
          <w:rFonts w:ascii="Arial Narrow" w:eastAsia="Arial Narrow" w:hAnsi="Arial Narrow" w:cs="Arial Narrow"/>
          <w:sz w:val="20"/>
        </w:rPr>
        <w:t>keeping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with</w:t>
      </w:r>
      <w:proofErr w:type="spellEnd"/>
      <w:r>
        <w:rPr>
          <w:rFonts w:ascii="Arial Narrow" w:eastAsia="Arial Narrow" w:hAnsi="Arial Narrow" w:cs="Arial Narrow"/>
          <w:sz w:val="20"/>
        </w:rPr>
        <w:t xml:space="preserve"> the consultation file. </w:t>
      </w:r>
    </w:p>
    <w:p w:rsidR="001D32AF" w:rsidRPr="0084724D"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84724D">
        <w:rPr>
          <w:rFonts w:ascii="Arial" w:eastAsia="Arial" w:hAnsi="Arial" w:cs="Arial"/>
          <w:b/>
          <w:sz w:val="20"/>
        </w:rPr>
        <w:t>Validity</w:t>
      </w:r>
      <w:proofErr w:type="spellEnd"/>
      <w:r w:rsidRPr="0084724D">
        <w:rPr>
          <w:rFonts w:ascii="Arial" w:eastAsia="Arial" w:hAnsi="Arial" w:cs="Arial"/>
          <w:b/>
          <w:sz w:val="20"/>
        </w:rPr>
        <w:t xml:space="preserve">  of </w:t>
      </w:r>
      <w:proofErr w:type="spellStart"/>
      <w:r w:rsidRPr="0084724D">
        <w:rPr>
          <w:rFonts w:ascii="Arial" w:eastAsia="Arial" w:hAnsi="Arial" w:cs="Arial"/>
          <w:b/>
          <w:sz w:val="20"/>
        </w:rPr>
        <w:t>offers</w:t>
      </w:r>
      <w:proofErr w:type="spellEnd"/>
    </w:p>
    <w:p w:rsidR="001D32AF" w:rsidRDefault="001D32AF" w:rsidP="001D32AF">
      <w:pPr>
        <w:spacing w:after="0" w:line="240" w:lineRule="auto"/>
        <w:ind w:right="141" w:firstLine="708"/>
        <w:jc w:val="both"/>
        <w:rPr>
          <w:rFonts w:ascii="Arial Narrow" w:eastAsia="Arial Narrow" w:hAnsi="Arial Narrow" w:cs="Arial Narrow"/>
          <w:sz w:val="20"/>
        </w:rPr>
      </w:pPr>
      <w:proofErr w:type="spellStart"/>
      <w:r>
        <w:rPr>
          <w:rFonts w:ascii="Arial Narrow" w:eastAsia="Arial Narrow" w:hAnsi="Arial Narrow" w:cs="Arial Narrow"/>
          <w:sz w:val="20"/>
        </w:rPr>
        <w:t>Bidders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will</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remain</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committed</w:t>
      </w:r>
      <w:proofErr w:type="spellEnd"/>
      <w:r>
        <w:rPr>
          <w:rFonts w:ascii="Arial Narrow" w:eastAsia="Arial Narrow" w:hAnsi="Arial Narrow" w:cs="Arial Narrow"/>
          <w:sz w:val="20"/>
        </w:rPr>
        <w:t xml:space="preserve"> to </w:t>
      </w:r>
      <w:proofErr w:type="spellStart"/>
      <w:r>
        <w:rPr>
          <w:rFonts w:ascii="Arial Narrow" w:eastAsia="Arial Narrow" w:hAnsi="Arial Narrow" w:cs="Arial Narrow"/>
          <w:sz w:val="20"/>
        </w:rPr>
        <w:t>their</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offers</w:t>
      </w:r>
      <w:proofErr w:type="spellEnd"/>
      <w:r>
        <w:rPr>
          <w:rFonts w:ascii="Arial Narrow" w:eastAsia="Arial Narrow" w:hAnsi="Arial Narrow" w:cs="Arial Narrow"/>
          <w:sz w:val="20"/>
        </w:rPr>
        <w:t xml:space="preserve"> for </w:t>
      </w:r>
      <w:proofErr w:type="spellStart"/>
      <w:r>
        <w:rPr>
          <w:rFonts w:ascii="Arial Narrow" w:eastAsia="Arial Narrow" w:hAnsi="Arial Narrow" w:cs="Arial Narrow"/>
          <w:sz w:val="20"/>
        </w:rPr>
        <w:t>ninety</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days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from</w:t>
      </w:r>
      <w:proofErr w:type="spellEnd"/>
      <w:r>
        <w:rPr>
          <w:rFonts w:ascii="Arial Narrow" w:eastAsia="Arial Narrow" w:hAnsi="Arial Narrow" w:cs="Arial Narrow"/>
          <w:sz w:val="20"/>
        </w:rPr>
        <w:t xml:space="preserve"> the deadline set for the </w:t>
      </w:r>
      <w:proofErr w:type="spellStart"/>
      <w:r>
        <w:rPr>
          <w:rFonts w:ascii="Arial Narrow" w:eastAsia="Arial Narrow" w:hAnsi="Arial Narrow" w:cs="Arial Narrow"/>
          <w:sz w:val="20"/>
        </w:rPr>
        <w:t>submission</w:t>
      </w:r>
      <w:proofErr w:type="spellEnd"/>
      <w:r>
        <w:rPr>
          <w:rFonts w:ascii="Arial Narrow" w:eastAsia="Arial Narrow" w:hAnsi="Arial Narrow" w:cs="Arial Narrow"/>
          <w:sz w:val="20"/>
        </w:rPr>
        <w:t xml:space="preserve"> of tenders.</w:t>
      </w:r>
    </w:p>
    <w:p w:rsidR="001D32AF" w:rsidRPr="0084724D" w:rsidRDefault="001D32AF" w:rsidP="001D32AF">
      <w:pPr>
        <w:pStyle w:val="Paragraphedeliste"/>
        <w:numPr>
          <w:ilvl w:val="0"/>
          <w:numId w:val="38"/>
        </w:numPr>
        <w:spacing w:after="0" w:line="240" w:lineRule="auto"/>
        <w:ind w:right="141"/>
        <w:jc w:val="both"/>
        <w:rPr>
          <w:rFonts w:ascii="Arial" w:eastAsia="Arial" w:hAnsi="Arial" w:cs="Arial"/>
          <w:b/>
          <w:sz w:val="20"/>
        </w:rPr>
      </w:pPr>
      <w:proofErr w:type="spellStart"/>
      <w:r w:rsidRPr="0084724D">
        <w:rPr>
          <w:rFonts w:ascii="Arial" w:eastAsia="Arial" w:hAnsi="Arial" w:cs="Arial"/>
          <w:b/>
          <w:sz w:val="20"/>
        </w:rPr>
        <w:t>Additional</w:t>
      </w:r>
      <w:proofErr w:type="spellEnd"/>
      <w:r w:rsidRPr="0084724D">
        <w:rPr>
          <w:rFonts w:ascii="Arial" w:eastAsia="Arial" w:hAnsi="Arial" w:cs="Arial"/>
          <w:b/>
          <w:sz w:val="20"/>
        </w:rPr>
        <w:t xml:space="preserve">  information</w:t>
      </w:r>
    </w:p>
    <w:p w:rsidR="001D32AF" w:rsidRDefault="001D32AF" w:rsidP="001D32AF">
      <w:pPr>
        <w:spacing w:after="0" w:line="240" w:lineRule="auto"/>
        <w:ind w:right="141" w:firstLine="708"/>
        <w:jc w:val="both"/>
        <w:rPr>
          <w:rFonts w:ascii="Arial Narrow" w:eastAsia="Arial Narrow" w:hAnsi="Arial Narrow" w:cs="Arial Narrow"/>
          <w:b/>
          <w:sz w:val="20"/>
        </w:rPr>
      </w:pPr>
      <w:proofErr w:type="spellStart"/>
      <w:r>
        <w:rPr>
          <w:rFonts w:ascii="Arial Narrow" w:eastAsia="Arial Narrow" w:hAnsi="Arial Narrow" w:cs="Arial Narrow"/>
          <w:sz w:val="20"/>
        </w:rPr>
        <w:t>Complementary</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technical</w:t>
      </w:r>
      <w:proofErr w:type="spellEnd"/>
      <w:r>
        <w:rPr>
          <w:rFonts w:ascii="Arial Narrow" w:eastAsia="Arial Narrow" w:hAnsi="Arial Narrow" w:cs="Arial Narrow"/>
          <w:sz w:val="20"/>
        </w:rPr>
        <w:t xml:space="preserve"> information </w:t>
      </w:r>
      <w:proofErr w:type="spellStart"/>
      <w:r>
        <w:rPr>
          <w:rFonts w:ascii="Arial Narrow" w:eastAsia="Arial Narrow" w:hAnsi="Arial Narrow" w:cs="Arial Narrow"/>
          <w:sz w:val="20"/>
        </w:rPr>
        <w:t>may</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be</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obtained</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during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working</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hours</w:t>
      </w:r>
      <w:proofErr w:type="spellEnd"/>
      <w:r>
        <w:rPr>
          <w:rFonts w:ascii="Arial Narrow" w:eastAsia="Arial Narrow" w:hAnsi="Arial Narrow" w:cs="Arial Narrow"/>
          <w:sz w:val="20"/>
        </w:rPr>
        <w:t xml:space="preserve"> </w:t>
      </w:r>
      <w:proofErr w:type="spellStart"/>
      <w:r>
        <w:rPr>
          <w:rFonts w:ascii="Arial Narrow" w:eastAsia="Arial Narrow" w:hAnsi="Arial Narrow" w:cs="Arial Narrow"/>
          <w:sz w:val="20"/>
        </w:rPr>
        <w:t>at</w:t>
      </w:r>
      <w:proofErr w:type="spellEnd"/>
      <w:r>
        <w:rPr>
          <w:rFonts w:ascii="Arial Narrow" w:eastAsia="Arial Narrow" w:hAnsi="Arial Narrow" w:cs="Arial Narrow"/>
          <w:sz w:val="20"/>
        </w:rPr>
        <w:t xml:space="preserve"> Madingring Council.</w:t>
      </w:r>
    </w:p>
    <w:p w:rsidR="001D32AF" w:rsidRDefault="001D32AF" w:rsidP="001D32AF">
      <w:pPr>
        <w:spacing w:after="0" w:line="240" w:lineRule="auto"/>
        <w:ind w:left="4254" w:right="141" w:firstLine="709"/>
        <w:jc w:val="both"/>
        <w:rPr>
          <w:rFonts w:ascii="Arial" w:eastAsia="Arial" w:hAnsi="Arial" w:cs="Arial"/>
          <w:b/>
        </w:rPr>
      </w:pPr>
      <w:r>
        <w:rPr>
          <w:rFonts w:ascii="Arial" w:eastAsia="Arial" w:hAnsi="Arial" w:cs="Arial"/>
          <w:b/>
        </w:rPr>
        <w:t xml:space="preserve">    Madingring, the </w:t>
      </w:r>
      <w:r w:rsidR="00B309CA">
        <w:rPr>
          <w:rFonts w:ascii="Arial" w:eastAsia="Arial" w:hAnsi="Arial" w:cs="Arial"/>
          <w:b/>
        </w:rPr>
        <w:t>18</w:t>
      </w:r>
      <w:r w:rsidR="00B309CA">
        <w:rPr>
          <w:rFonts w:ascii="Arial" w:eastAsia="Arial" w:hAnsi="Arial" w:cs="Arial"/>
          <w:b/>
          <w:vertAlign w:val="superscript"/>
        </w:rPr>
        <w:t>th</w:t>
      </w:r>
      <w:r w:rsidR="00B309CA">
        <w:rPr>
          <w:rFonts w:ascii="Arial" w:eastAsia="Arial" w:hAnsi="Arial" w:cs="Arial"/>
          <w:b/>
        </w:rPr>
        <w:t>/03/2024</w:t>
      </w:r>
    </w:p>
    <w:p w:rsidR="001D32AF" w:rsidRDefault="001D32AF" w:rsidP="001D32AF">
      <w:pPr>
        <w:spacing w:after="0" w:line="240" w:lineRule="auto"/>
        <w:ind w:right="141"/>
        <w:jc w:val="center"/>
        <w:rPr>
          <w:rFonts w:ascii="Arial" w:eastAsia="Arial" w:hAnsi="Arial" w:cs="Arial"/>
        </w:rPr>
      </w:pPr>
      <w:r>
        <w:rPr>
          <w:rFonts w:ascii="Arial" w:eastAsia="Arial" w:hAnsi="Arial" w:cs="Arial"/>
          <w:b/>
        </w:rPr>
        <w:t xml:space="preserve">                                       The </w:t>
      </w:r>
      <w:proofErr w:type="spellStart"/>
      <w:r>
        <w:rPr>
          <w:rFonts w:ascii="Arial" w:eastAsia="Arial" w:hAnsi="Arial" w:cs="Arial"/>
          <w:b/>
        </w:rPr>
        <w:t>Mayor</w:t>
      </w:r>
      <w:proofErr w:type="spellEnd"/>
    </w:p>
    <w:p w:rsidR="001D32AF" w:rsidRDefault="001D32AF" w:rsidP="001D32AF">
      <w:pPr>
        <w:spacing w:after="0" w:line="240" w:lineRule="auto"/>
        <w:ind w:right="141"/>
        <w:jc w:val="center"/>
        <w:rPr>
          <w:rFonts w:ascii="Arial" w:eastAsia="Arial" w:hAnsi="Arial" w:cs="Arial"/>
          <w:i/>
        </w:rPr>
      </w:pPr>
      <w:r>
        <w:rPr>
          <w:rFonts w:ascii="Arial" w:eastAsia="Arial" w:hAnsi="Arial" w:cs="Arial"/>
          <w:b/>
          <w:i/>
        </w:rPr>
        <w:t xml:space="preserve">                                                (</w:t>
      </w:r>
      <w:proofErr w:type="spellStart"/>
      <w:r>
        <w:rPr>
          <w:rFonts w:ascii="Arial" w:eastAsia="Arial" w:hAnsi="Arial" w:cs="Arial"/>
          <w:i/>
        </w:rPr>
        <w:t>Contracting</w:t>
      </w:r>
      <w:proofErr w:type="spellEnd"/>
      <w:r>
        <w:rPr>
          <w:rFonts w:ascii="Arial" w:eastAsia="Arial" w:hAnsi="Arial" w:cs="Arial"/>
          <w:i/>
        </w:rPr>
        <w:t xml:space="preserve"> </w:t>
      </w:r>
      <w:proofErr w:type="spellStart"/>
      <w:r>
        <w:rPr>
          <w:rFonts w:ascii="Arial" w:eastAsia="Arial" w:hAnsi="Arial" w:cs="Arial"/>
          <w:i/>
        </w:rPr>
        <w:t>Authority</w:t>
      </w:r>
      <w:proofErr w:type="spellEnd"/>
      <w:r>
        <w:rPr>
          <w:rFonts w:ascii="Arial" w:eastAsia="Arial" w:hAnsi="Arial" w:cs="Arial"/>
          <w:i/>
        </w:rPr>
        <w:t>)</w:t>
      </w: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40" w:lineRule="auto"/>
        <w:ind w:right="142"/>
        <w:jc w:val="both"/>
        <w:rPr>
          <w:rFonts w:ascii="Arial" w:eastAsia="Arial" w:hAnsi="Arial" w:cs="Arial"/>
          <w:b/>
          <w:sz w:val="18"/>
          <w:u w:val="single"/>
        </w:rPr>
      </w:pPr>
      <w:r>
        <w:rPr>
          <w:rFonts w:ascii="Arial" w:eastAsia="Arial" w:hAnsi="Arial" w:cs="Arial"/>
          <w:b/>
          <w:sz w:val="18"/>
          <w:u w:val="single"/>
        </w:rPr>
        <w:t>Ampliations</w:t>
      </w:r>
      <w:r>
        <w:rPr>
          <w:rFonts w:ascii="Arial" w:eastAsia="Arial" w:hAnsi="Arial" w:cs="Arial"/>
          <w:b/>
          <w:sz w:val="18"/>
        </w:rPr>
        <w:t> :</w:t>
      </w:r>
    </w:p>
    <w:p w:rsidR="001D32AF" w:rsidRDefault="001D32AF" w:rsidP="001D32AF">
      <w:pPr>
        <w:numPr>
          <w:ilvl w:val="0"/>
          <w:numId w:val="7"/>
        </w:numPr>
        <w:spacing w:after="0" w:line="240" w:lineRule="auto"/>
        <w:ind w:left="1140" w:right="142" w:hanging="360"/>
        <w:rPr>
          <w:rFonts w:ascii="Arial" w:eastAsia="Arial" w:hAnsi="Arial" w:cs="Arial"/>
          <w:sz w:val="16"/>
        </w:rPr>
      </w:pPr>
      <w:r>
        <w:rPr>
          <w:rFonts w:ascii="Arial" w:eastAsia="Arial" w:hAnsi="Arial" w:cs="Arial"/>
          <w:sz w:val="16"/>
        </w:rPr>
        <w:t>DD/PCT/MR</w:t>
      </w:r>
    </w:p>
    <w:p w:rsidR="001D32AF" w:rsidRDefault="001D32AF" w:rsidP="001D32AF">
      <w:pPr>
        <w:numPr>
          <w:ilvl w:val="0"/>
          <w:numId w:val="7"/>
        </w:numPr>
        <w:spacing w:after="0" w:line="240" w:lineRule="auto"/>
        <w:ind w:left="1140" w:right="142" w:hanging="360"/>
        <w:rPr>
          <w:rFonts w:ascii="Arial" w:eastAsia="Arial" w:hAnsi="Arial" w:cs="Arial"/>
          <w:sz w:val="16"/>
        </w:rPr>
      </w:pPr>
      <w:r>
        <w:rPr>
          <w:rFonts w:ascii="Arial" w:eastAsia="Arial" w:hAnsi="Arial" w:cs="Arial"/>
          <w:sz w:val="16"/>
        </w:rPr>
        <w:t xml:space="preserve">PCRA/NO/GRA </w:t>
      </w:r>
    </w:p>
    <w:p w:rsidR="001D32AF" w:rsidRDefault="001D32AF" w:rsidP="001D32AF">
      <w:pPr>
        <w:numPr>
          <w:ilvl w:val="0"/>
          <w:numId w:val="7"/>
        </w:numPr>
        <w:spacing w:after="0" w:line="240" w:lineRule="auto"/>
        <w:ind w:left="1140" w:right="142" w:hanging="360"/>
        <w:rPr>
          <w:rFonts w:ascii="Arial" w:eastAsia="Arial" w:hAnsi="Arial" w:cs="Arial"/>
          <w:sz w:val="16"/>
        </w:rPr>
      </w:pPr>
      <w:r>
        <w:rPr>
          <w:rFonts w:ascii="Arial" w:eastAsia="Arial" w:hAnsi="Arial" w:cs="Arial"/>
          <w:sz w:val="16"/>
        </w:rPr>
        <w:t>ITB/MADINGRING</w:t>
      </w:r>
    </w:p>
    <w:p w:rsidR="001D32AF" w:rsidRDefault="001D32AF" w:rsidP="001D32AF">
      <w:pPr>
        <w:numPr>
          <w:ilvl w:val="0"/>
          <w:numId w:val="7"/>
        </w:numPr>
        <w:spacing w:after="0" w:line="240" w:lineRule="auto"/>
        <w:ind w:left="1140" w:right="142" w:hanging="360"/>
        <w:rPr>
          <w:rFonts w:ascii="Arial" w:eastAsia="Arial" w:hAnsi="Arial" w:cs="Arial"/>
          <w:sz w:val="16"/>
        </w:rPr>
      </w:pPr>
      <w:r>
        <w:rPr>
          <w:rFonts w:ascii="Arial" w:eastAsia="Arial" w:hAnsi="Arial" w:cs="Arial"/>
          <w:sz w:val="16"/>
        </w:rPr>
        <w:t>DISPLAY (FOR INFO)</w:t>
      </w:r>
    </w:p>
    <w:p w:rsidR="001D32AF" w:rsidRDefault="001D32AF" w:rsidP="001D32AF">
      <w:pPr>
        <w:numPr>
          <w:ilvl w:val="0"/>
          <w:numId w:val="7"/>
        </w:numPr>
        <w:spacing w:after="0" w:line="240" w:lineRule="auto"/>
        <w:ind w:left="1140" w:right="142" w:hanging="360"/>
        <w:rPr>
          <w:rFonts w:ascii="Arial" w:eastAsia="Arial" w:hAnsi="Arial" w:cs="Arial"/>
          <w:sz w:val="16"/>
        </w:rPr>
      </w:pPr>
      <w:r>
        <w:rPr>
          <w:rFonts w:ascii="Arial" w:eastAsia="Arial" w:hAnsi="Arial" w:cs="Arial"/>
          <w:sz w:val="16"/>
        </w:rPr>
        <w:t>ARCHIVES.-</w:t>
      </w: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2 : REGLEMENT GENERAL D’APPEL D’OFFRES (RGAO)</w:t>
      </w: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rPr>
          <w:rFonts w:ascii="Arial" w:eastAsia="Arial" w:hAnsi="Arial" w:cs="Arial"/>
          <w:b/>
          <w:sz w:val="24"/>
        </w:rPr>
      </w:pPr>
      <w:r>
        <w:rPr>
          <w:rFonts w:ascii="Arial" w:eastAsia="Arial" w:hAnsi="Arial" w:cs="Arial"/>
          <w:b/>
          <w:sz w:val="24"/>
        </w:rPr>
        <w:br w:type="page"/>
      </w:r>
    </w:p>
    <w:p w:rsidR="001D32AF" w:rsidRDefault="001D32AF" w:rsidP="001D32AF">
      <w:pPr>
        <w:spacing w:after="0" w:line="240" w:lineRule="auto"/>
        <w:ind w:right="141"/>
        <w:jc w:val="center"/>
        <w:rPr>
          <w:rFonts w:ascii="Arial" w:eastAsia="Arial" w:hAnsi="Arial" w:cs="Arial"/>
          <w:b/>
          <w:sz w:val="24"/>
        </w:rPr>
      </w:pPr>
      <w:r>
        <w:rPr>
          <w:rFonts w:ascii="Arial" w:eastAsia="Arial" w:hAnsi="Arial" w:cs="Arial"/>
          <w:b/>
          <w:sz w:val="24"/>
        </w:rPr>
        <w:lastRenderedPageBreak/>
        <w:t>REGLEMENT GENERAL DE L'APPEL D'OFFRES</w:t>
      </w:r>
    </w:p>
    <w:p w:rsidR="001D32AF" w:rsidRDefault="001D32AF" w:rsidP="001D32AF">
      <w:pPr>
        <w:spacing w:after="0" w:line="240" w:lineRule="auto"/>
        <w:ind w:right="141"/>
        <w:jc w:val="both"/>
        <w:rPr>
          <w:rFonts w:ascii="Arial" w:eastAsia="Arial" w:hAnsi="Arial" w:cs="Arial"/>
          <w:b/>
          <w:sz w:val="24"/>
        </w:rPr>
      </w:pPr>
      <w:r>
        <w:rPr>
          <w:rFonts w:ascii="Arial" w:eastAsia="Arial" w:hAnsi="Arial" w:cs="Arial"/>
          <w:b/>
          <w:sz w:val="24"/>
        </w:rPr>
        <w:t>A. Généralités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1 : portée de la soumission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L’Autorité Contractante, définie dans le règlement particulier de l’Appel d’Offres, lance un Appel d’Offres pour les travaux de construction d’un Centre de Santé Intégré dans la localité de Djémadjou</w:t>
      </w:r>
      <w:r>
        <w:rPr>
          <w:rFonts w:ascii="Arial" w:eastAsia="Arial" w:hAnsi="Arial" w:cs="Arial"/>
          <w:b/>
          <w:sz w:val="20"/>
        </w:rPr>
        <w:t xml:space="preserve">,  Commune </w:t>
      </w:r>
      <w:r>
        <w:rPr>
          <w:rFonts w:ascii="Arial" w:eastAsia="Arial" w:hAnsi="Arial" w:cs="Arial"/>
          <w:sz w:val="20"/>
        </w:rPr>
        <w:t>de Madingring,  décrits dans le Dossier d’Appel d’Offres et brièvement définis dans le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Dans le présent Dossier d’Appel d’Offres, les termes « Maître d’Ouvrage » et «Maître d’Ouvrage », sont interchangeables et le terme « jour » désigne un jour calendaire.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b/>
          <w:sz w:val="20"/>
        </w:rPr>
        <w:t>Article 2 :</w:t>
      </w:r>
      <w:r>
        <w:rPr>
          <w:rFonts w:ascii="Arial" w:eastAsia="Arial" w:hAnsi="Arial" w:cs="Arial"/>
          <w:sz w:val="20"/>
        </w:rPr>
        <w:t xml:space="preserve"> </w:t>
      </w:r>
      <w:r>
        <w:rPr>
          <w:rFonts w:ascii="Arial" w:eastAsia="Arial" w:hAnsi="Arial" w:cs="Arial"/>
          <w:b/>
          <w:sz w:val="20"/>
        </w:rPr>
        <w:t>Financement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La  source  de  financement  des  travaux  objet  du présent appel d’offres est précisée dans le RPAO.</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3 : Fraude et corruption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3.1. L’Autorité Contractante exige des soumissionnaires et des entrepreneurs, qu'ils respectent les règles d'éthique professionnelle les plus strictes durant la passation et l'exécution de ces marchés. En vertu de ce principe,  L’Autorité Contractante: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a. Définit, aux fins de cette clause, les expressions ci-dessous de la façon suivante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i. Est coupable de "corruption" quiconque offre, donne, sollicite ou accepte un quelconque avantage en vue d'influencer l'action d'un agent public au cours de l'attribution ou de l’exécution d'un marché,</w:t>
      </w:r>
    </w:p>
    <w:p w:rsidR="001D32AF" w:rsidRDefault="001D32AF" w:rsidP="001D32AF">
      <w:pPr>
        <w:spacing w:after="0" w:line="240" w:lineRule="auto"/>
        <w:ind w:left="142" w:right="141" w:hanging="142"/>
        <w:jc w:val="both"/>
        <w:rPr>
          <w:rFonts w:ascii="Arial" w:eastAsia="Arial" w:hAnsi="Arial" w:cs="Arial"/>
          <w:sz w:val="20"/>
        </w:rPr>
      </w:pPr>
      <w:r>
        <w:rPr>
          <w:rFonts w:ascii="Arial" w:eastAsia="Arial" w:hAnsi="Arial" w:cs="Arial"/>
          <w:sz w:val="20"/>
        </w:rPr>
        <w:t xml:space="preserve">ii. Se livre à des "manœuvres frauduleuses" quiconque déforme ou dénature des faits afin d'influencer l'attribution ou l'exécution d'un marché;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iii. "Pratiques collusoires" désignent toute forme d'entente entre deux ou plusieurs soumissionnaires (que. L’Autorité Contractante ait connaissance ou non) visant à maintenir artificiellement les prix des offres à des niveaux ne correspondant pas à ceux qui résulteraient du jeu de la concurrence;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iv. "Pratiques coercitives" désignent toute forme d'atteinte aux personnes ou à  leurs biens ou de menaces à leur encontre afin d'influencer leur action au cours de l'attribution ou de l'exécution d'un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3.2. Le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4 : Candidats admis à concourir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4.2. En règle générale, l'Appel d'Offres s'adresse à tous les entrepreneurs, sous réserve des dispositions ci-après :</w:t>
      </w:r>
    </w:p>
    <w:p w:rsidR="001D32AF" w:rsidRDefault="001D32AF" w:rsidP="001D32AF">
      <w:pPr>
        <w:numPr>
          <w:ilvl w:val="0"/>
          <w:numId w:val="8"/>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doit être de droit Camerounais (y compris tous les membres d'un groupement d'entreprises et tous les sous-traitants du soumissionnaire) doit être d'un pays éligible, conformément à la convention de financement;</w:t>
      </w:r>
    </w:p>
    <w:p w:rsidR="001D32AF" w:rsidRDefault="001D32AF" w:rsidP="001D32AF">
      <w:pPr>
        <w:numPr>
          <w:ilvl w:val="0"/>
          <w:numId w:val="8"/>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Un soumissionnaire (y compris tous les membres d'un groupement d'entreprises et tous les sous-traitants du soumissionnaire) ne doit pas se trouver en situation de conflit d'intérêt.</w:t>
      </w:r>
    </w:p>
    <w:p w:rsidR="001D32AF" w:rsidRDefault="001D32AF" w:rsidP="001D32AF">
      <w:pPr>
        <w:numPr>
          <w:ilvl w:val="0"/>
          <w:numId w:val="8"/>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peut être jugé comme étant en situation de conflit d'intérêt s'il :</w:t>
      </w:r>
    </w:p>
    <w:p w:rsidR="001D32AF" w:rsidRDefault="001D32AF" w:rsidP="001D32AF">
      <w:pPr>
        <w:numPr>
          <w:ilvl w:val="0"/>
          <w:numId w:val="8"/>
        </w:numPr>
        <w:tabs>
          <w:tab w:val="left" w:pos="567"/>
        </w:tabs>
        <w:spacing w:after="0" w:line="240" w:lineRule="auto"/>
        <w:ind w:right="141" w:hanging="284"/>
        <w:jc w:val="both"/>
        <w:rPr>
          <w:rFonts w:ascii="Arial" w:eastAsia="Arial" w:hAnsi="Arial" w:cs="Arial"/>
          <w:sz w:val="20"/>
        </w:rPr>
      </w:pPr>
      <w:r>
        <w:rPr>
          <w:rFonts w:ascii="Arial" w:eastAsia="Arial" w:hAnsi="Arial" w:cs="Arial"/>
          <w:sz w:val="20"/>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 </w:t>
      </w:r>
    </w:p>
    <w:p w:rsidR="001D32AF" w:rsidRDefault="001D32AF" w:rsidP="001D32AF">
      <w:pPr>
        <w:numPr>
          <w:ilvl w:val="0"/>
          <w:numId w:val="8"/>
        </w:numPr>
        <w:tabs>
          <w:tab w:val="left" w:pos="567"/>
        </w:tabs>
        <w:spacing w:after="0" w:line="240" w:lineRule="auto"/>
        <w:ind w:right="141" w:hanging="284"/>
        <w:jc w:val="both"/>
        <w:rPr>
          <w:rFonts w:ascii="Arial" w:eastAsia="Arial" w:hAnsi="Arial" w:cs="Arial"/>
          <w:sz w:val="20"/>
        </w:rPr>
      </w:pPr>
      <w:r>
        <w:rPr>
          <w:rFonts w:ascii="Arial" w:eastAsia="Arial" w:hAnsi="Arial" w:cs="Arial"/>
          <w:sz w:val="20"/>
        </w:rPr>
        <w:t>Présente plus d'une offre dans le cadre du présent Appel d'Offres, à l'exception des offres variantes autorisées selon l'article 18, le cas échéant; cependant, ceci ne fait pas obstacle à la participation de sous-traitants dans plus d'une offre.</w:t>
      </w:r>
    </w:p>
    <w:p w:rsidR="001D32AF" w:rsidRDefault="001D32AF" w:rsidP="001D32AF">
      <w:pPr>
        <w:numPr>
          <w:ilvl w:val="0"/>
          <w:numId w:val="8"/>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ne doit pas être sous le coup d'une décision d'exclusion.</w:t>
      </w:r>
    </w:p>
    <w:p w:rsidR="001D32AF" w:rsidRDefault="001D32AF" w:rsidP="001D32AF">
      <w:pPr>
        <w:numPr>
          <w:ilvl w:val="0"/>
          <w:numId w:val="8"/>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1D32AF" w:rsidRDefault="001D32AF" w:rsidP="001D32AF">
      <w:pPr>
        <w:spacing w:after="0"/>
        <w:ind w:right="141"/>
        <w:rPr>
          <w:rFonts w:ascii="Arial" w:eastAsia="Arial" w:hAnsi="Arial" w:cs="Arial"/>
          <w:b/>
          <w:sz w:val="20"/>
        </w:rPr>
      </w:pPr>
      <w:r>
        <w:rPr>
          <w:rFonts w:ascii="Arial" w:eastAsia="Arial" w:hAnsi="Arial" w:cs="Arial"/>
          <w:b/>
          <w:sz w:val="20"/>
        </w:rPr>
        <w:t xml:space="preserve">Article 5 : matériaux, matériels, fournitures, équipements et services autorisés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5.2. Aux fins de l'article 5.1 ci-dessus, le terme « provenir »  désigne le lieu où les biens sont extraits, cultivés, produits ou fabriqués et d'où proviennent les services.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6 : Qualification du Soumissionnaire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6.1. Les soumissionnaires doivent, comme partie intégrante de leur offre :</w:t>
      </w:r>
    </w:p>
    <w:p w:rsidR="001D32AF" w:rsidRDefault="001D32AF" w:rsidP="001D32AF">
      <w:pPr>
        <w:numPr>
          <w:ilvl w:val="0"/>
          <w:numId w:val="9"/>
        </w:numPr>
        <w:tabs>
          <w:tab w:val="left" w:pos="720"/>
        </w:tabs>
        <w:spacing w:after="0" w:line="240" w:lineRule="auto"/>
        <w:ind w:right="141" w:hanging="357"/>
        <w:jc w:val="both"/>
        <w:rPr>
          <w:rFonts w:ascii="Arial" w:eastAsia="Arial" w:hAnsi="Arial" w:cs="Arial"/>
          <w:sz w:val="20"/>
        </w:rPr>
      </w:pPr>
      <w:r>
        <w:rPr>
          <w:rFonts w:ascii="Arial" w:eastAsia="Arial" w:hAnsi="Arial" w:cs="Arial"/>
          <w:sz w:val="20"/>
        </w:rPr>
        <w:t xml:space="preserve">Soumettre un pouvoir habilitant le signataire de la soumission à engager sa structure; </w:t>
      </w:r>
    </w:p>
    <w:p w:rsidR="001D32AF" w:rsidRDefault="001D32AF" w:rsidP="001D32AF">
      <w:pPr>
        <w:numPr>
          <w:ilvl w:val="0"/>
          <w:numId w:val="9"/>
        </w:numPr>
        <w:tabs>
          <w:tab w:val="left" w:pos="720"/>
        </w:tabs>
        <w:spacing w:after="0" w:line="240" w:lineRule="auto"/>
        <w:ind w:right="141" w:hanging="357"/>
        <w:jc w:val="both"/>
        <w:rPr>
          <w:rFonts w:ascii="Arial" w:eastAsia="Arial" w:hAnsi="Arial" w:cs="Arial"/>
          <w:sz w:val="20"/>
        </w:rPr>
      </w:pPr>
      <w:r>
        <w:rPr>
          <w:rFonts w:ascii="Arial" w:eastAsia="Arial" w:hAnsi="Arial" w:cs="Arial"/>
          <w:sz w:val="20"/>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Les informations relatives aux points suivants sont exigées le cas échéant :</w:t>
      </w:r>
    </w:p>
    <w:p w:rsidR="001D32AF" w:rsidRDefault="001D32AF" w:rsidP="001D32AF">
      <w:pPr>
        <w:numPr>
          <w:ilvl w:val="0"/>
          <w:numId w:val="10"/>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La production des bilans certifiés et chiffres d'affaires récents;</w:t>
      </w:r>
    </w:p>
    <w:p w:rsidR="001D32AF" w:rsidRDefault="001D32AF" w:rsidP="001D32AF">
      <w:pPr>
        <w:numPr>
          <w:ilvl w:val="0"/>
          <w:numId w:val="10"/>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Accès à une ligne de crédit ou disposition d'autres ressources financières;</w:t>
      </w:r>
    </w:p>
    <w:p w:rsidR="001D32AF" w:rsidRDefault="001D32AF" w:rsidP="001D32AF">
      <w:pPr>
        <w:numPr>
          <w:ilvl w:val="0"/>
          <w:numId w:val="10"/>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Les commandes acquises et les marchés attribués;</w:t>
      </w:r>
    </w:p>
    <w:p w:rsidR="001D32AF" w:rsidRDefault="001D32AF" w:rsidP="001D32AF">
      <w:pPr>
        <w:numPr>
          <w:ilvl w:val="0"/>
          <w:numId w:val="10"/>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lastRenderedPageBreak/>
        <w:t>Les litiges en cours;</w:t>
      </w:r>
    </w:p>
    <w:p w:rsidR="001D32AF" w:rsidRDefault="001D32AF" w:rsidP="001D32AF">
      <w:pPr>
        <w:numPr>
          <w:ilvl w:val="0"/>
          <w:numId w:val="10"/>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La disponibilité du matériel indispensable.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6.2. Les soumissions présentées par deux ou plusieurs entreprises groupées (Cotraitance) doivent satisfaire aux conditions suivantes:</w:t>
      </w:r>
    </w:p>
    <w:p w:rsidR="001D32AF" w:rsidRDefault="001D32AF" w:rsidP="001D32AF">
      <w:pPr>
        <w:numPr>
          <w:ilvl w:val="0"/>
          <w:numId w:val="11"/>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L'offre devra inclure pour chacune des entreprises, tous les renseignements énumérés à l'Article 6.1 ci-dessus. Le RPAO devra préciser les informations à fournir par le groupement et celles à fournir par chaque membre du groupement;</w:t>
      </w:r>
    </w:p>
    <w:p w:rsidR="001D32AF" w:rsidRDefault="001D32AF" w:rsidP="001D32AF">
      <w:pPr>
        <w:numPr>
          <w:ilvl w:val="0"/>
          <w:numId w:val="11"/>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L'offre et le marché doivent être signés de façon à obliger tous les membres du groupement;</w:t>
      </w:r>
    </w:p>
    <w:p w:rsidR="001D32AF" w:rsidRDefault="001D32AF" w:rsidP="001D32AF">
      <w:pPr>
        <w:numPr>
          <w:ilvl w:val="0"/>
          <w:numId w:val="11"/>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La nature du groupement (conjoint ou solidaire comme cela est requis dans le RPAO) doit être précisée et justifiée par la production d'une copie de l'accord de groupement en bonne et due forme;</w:t>
      </w:r>
    </w:p>
    <w:p w:rsidR="001D32AF" w:rsidRDefault="001D32AF" w:rsidP="001D32AF">
      <w:pPr>
        <w:numPr>
          <w:ilvl w:val="0"/>
          <w:numId w:val="11"/>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Le membre du groupement désigné comme mandataire, représentera l'ensemble des entreprises vis-à-vis du Maître d'Ouvrage pour l'exécution du marché;</w:t>
      </w:r>
    </w:p>
    <w:p w:rsidR="001D32AF" w:rsidRDefault="001D32AF" w:rsidP="001D32AF">
      <w:pPr>
        <w:numPr>
          <w:ilvl w:val="0"/>
          <w:numId w:val="11"/>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En cas de groupement solidaire, les cotraitants se répartissent les sommes qui ont réglées par le Maître d'Ouvrage dans un compte unique; en revanche, chaque entreprise est payée par le Maître d'Ouvrage dans son propre compte, lorsqu'il s'agit d'un groupement conjoint.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6.3. Les soumissionnaires doivent également présenter des propositions suffisamment détaillées pour démontrer qu'elles sont conformes aux spécifications techniques et aux délais d'exécution visés dans le RPAO.</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7 : Visite du site des travaux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7.1. Le soumissionnaire doit visiter et inspecter le site des travaux et ses environs et d'obtenir par lui-même, et sous sa propre responsabilité, tous les renseignements qui peuvent être nécessaires pour la préparation de l'offre et l'exécution des travaux. Cette visite doit faire l’objet d’une </w:t>
      </w:r>
      <w:r>
        <w:rPr>
          <w:rFonts w:ascii="Arial" w:eastAsia="Arial" w:hAnsi="Arial" w:cs="Arial"/>
          <w:b/>
          <w:sz w:val="20"/>
        </w:rPr>
        <w:t xml:space="preserve">attestation de visite de site </w:t>
      </w:r>
      <w:r>
        <w:rPr>
          <w:rFonts w:ascii="Arial" w:eastAsia="Arial" w:hAnsi="Arial" w:cs="Arial"/>
          <w:sz w:val="20"/>
        </w:rPr>
        <w:t xml:space="preserve">signée sur l’honneur, assortie d’un </w:t>
      </w:r>
      <w:r>
        <w:rPr>
          <w:rFonts w:ascii="Arial" w:eastAsia="Arial" w:hAnsi="Arial" w:cs="Arial"/>
          <w:b/>
          <w:sz w:val="20"/>
        </w:rPr>
        <w:t>rapport de visite de site</w:t>
      </w:r>
      <w:r>
        <w:rPr>
          <w:rFonts w:ascii="Arial" w:eastAsia="Arial" w:hAnsi="Arial" w:cs="Arial"/>
          <w:sz w:val="20"/>
        </w:rPr>
        <w:t>. Les coûts liés à la visite du site sont à la charge du soumissionnaire.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7.2. Le Maître d'Ouvrage autorisera le Soumissionnaire et ses employés ou agents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B.</w:t>
      </w:r>
      <w:r>
        <w:rPr>
          <w:rFonts w:ascii="Arial" w:eastAsia="Arial" w:hAnsi="Arial" w:cs="Arial"/>
          <w:sz w:val="20"/>
        </w:rPr>
        <w:t xml:space="preserve"> </w:t>
      </w:r>
      <w:r>
        <w:rPr>
          <w:rFonts w:ascii="Arial" w:eastAsia="Arial" w:hAnsi="Arial" w:cs="Arial"/>
          <w:b/>
          <w:sz w:val="20"/>
        </w:rPr>
        <w:t xml:space="preserve">Dossier d'Appel d'Offres </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8 : Contenu du Dossier d'Appel d'Offres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1D32AF" w:rsidRDefault="001D32AF" w:rsidP="001D32AF">
      <w:pPr>
        <w:spacing w:after="0" w:line="240" w:lineRule="auto"/>
        <w:ind w:right="141"/>
        <w:jc w:val="both"/>
        <w:rPr>
          <w:rFonts w:ascii="Arial" w:eastAsia="Arial" w:hAnsi="Arial" w:cs="Arial"/>
          <w:color w:val="C00000"/>
          <w:sz w:val="20"/>
        </w:rPr>
      </w:pPr>
      <w:r>
        <w:rPr>
          <w:rFonts w:ascii="Arial" w:eastAsia="Arial" w:hAnsi="Arial" w:cs="Arial"/>
          <w:sz w:val="20"/>
        </w:rPr>
        <w:t xml:space="preserve">a. L'Avis d'Appel d'Offres (AAO); </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b</w:t>
      </w:r>
      <w:proofErr w:type="gramEnd"/>
      <w:r>
        <w:rPr>
          <w:rFonts w:ascii="Arial" w:eastAsia="Arial" w:hAnsi="Arial" w:cs="Arial"/>
          <w:sz w:val="20"/>
        </w:rPr>
        <w:t>. Le Règlement Général de l'Appel d'Offres (RGAO);</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c</w:t>
      </w:r>
      <w:proofErr w:type="gramEnd"/>
      <w:r>
        <w:rPr>
          <w:rFonts w:ascii="Arial" w:eastAsia="Arial" w:hAnsi="Arial" w:cs="Arial"/>
          <w:sz w:val="20"/>
        </w:rPr>
        <w:t>. Le Règlement Particulier de l'Appel d'Offres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d. Le Cahier des Clauses Administratives Particulières (CCAP);</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e. Le Cahier des Clauses Techniques Particulières (CCTP);</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f</w:t>
      </w:r>
      <w:proofErr w:type="gramEnd"/>
      <w:r>
        <w:rPr>
          <w:rFonts w:ascii="Arial" w:eastAsia="Arial" w:hAnsi="Arial" w:cs="Arial"/>
          <w:sz w:val="20"/>
        </w:rPr>
        <w:t>. Le Cadre du Bordereau des Prix Unitaires;</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g</w:t>
      </w:r>
      <w:proofErr w:type="gramEnd"/>
      <w:r>
        <w:rPr>
          <w:rFonts w:ascii="Arial" w:eastAsia="Arial" w:hAnsi="Arial" w:cs="Arial"/>
          <w:sz w:val="20"/>
        </w:rPr>
        <w:t>. Le Cadre du Détail Quantitatif et Estimatif;</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h</w:t>
      </w:r>
      <w:proofErr w:type="gramEnd"/>
      <w:r>
        <w:rPr>
          <w:rFonts w:ascii="Arial" w:eastAsia="Arial" w:hAnsi="Arial" w:cs="Arial"/>
          <w:sz w:val="20"/>
        </w:rPr>
        <w:t>. Le Cadre du Sous Détail des Prix Unitaires;</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i</w:t>
      </w:r>
      <w:proofErr w:type="gramEnd"/>
      <w:r>
        <w:rPr>
          <w:rFonts w:ascii="Arial" w:eastAsia="Arial" w:hAnsi="Arial" w:cs="Arial"/>
          <w:sz w:val="20"/>
        </w:rPr>
        <w:t>. Le Cadre du planning d'exécution;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j. Documents graphiques et autres éléments du dossier technique;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k. Modèle de fiches de présentation du matériel, personnel et références;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 Modèle de lettre de soumission;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m. Modèle de caution de soumission;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n. Modèle de cautionnement définitif;</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o. Modèle de caution d'avance de démarrage;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p. modèle de caution de retenue de garantie en remplacement de la retenue de garantie;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q. Modèle de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r. Formulaire relatif aux études préalables;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s. La liste des banques de 1</w:t>
      </w:r>
      <w:r>
        <w:rPr>
          <w:rFonts w:ascii="Arial" w:eastAsia="Arial" w:hAnsi="Arial" w:cs="Arial"/>
          <w:sz w:val="20"/>
          <w:vertAlign w:val="superscript"/>
        </w:rPr>
        <w:t>er</w:t>
      </w:r>
      <w:r>
        <w:rPr>
          <w:rFonts w:ascii="Arial" w:eastAsia="Arial" w:hAnsi="Arial" w:cs="Arial"/>
          <w:sz w:val="20"/>
        </w:rPr>
        <w:t>ordreagrée par le Ministre en charge des finances autorisés à émettre des cautions.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8.2. Le Soumissionnaire doit examiner l'ensemble des règlements, formulaires, conditions et spécifications contenus dans le DAO. Il lui appartient de fournir tous les renseignements demandés et de préparer une offre conforme à tous égards au Dossier. Toute carence  entraîne le rejet de son offre.</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9: Eclaircissements apportés au Dossier d'Appel d'Offres et recours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w:t>
      </w:r>
      <w:r>
        <w:rPr>
          <w:rFonts w:ascii="Arial" w:eastAsia="Arial" w:hAnsi="Arial" w:cs="Arial"/>
          <w:b/>
          <w:sz w:val="20"/>
        </w:rPr>
        <w:t>quatorze  (14) jours</w:t>
      </w:r>
      <w:r>
        <w:rPr>
          <w:rFonts w:ascii="Arial" w:eastAsia="Arial" w:hAnsi="Arial" w:cs="Arial"/>
          <w:sz w:val="20"/>
        </w:rPr>
        <w:t xml:space="preserve"> pour les (AON), </w:t>
      </w:r>
      <w:r>
        <w:rPr>
          <w:rFonts w:ascii="Arial" w:eastAsia="Arial" w:hAnsi="Arial" w:cs="Arial"/>
          <w:b/>
          <w:sz w:val="20"/>
        </w:rPr>
        <w:t>Vingt et un (21) jours</w:t>
      </w:r>
      <w:r>
        <w:rPr>
          <w:rFonts w:ascii="Arial" w:eastAsia="Arial" w:hAnsi="Arial" w:cs="Arial"/>
          <w:sz w:val="20"/>
        </w:rPr>
        <w:t xml:space="preserve"> pour les (AOI) avant la date limite de dépôt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Une copie de la réponse du Maître d'Ouvrage indiquant la question posée mais ne mentionnant pas son auteur, est adressée à tous les soumissionnaires ayant acheté le Dossier d'Appel d'Offres, avec copie à l’Autorité Contractante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9.3. Le recours doit être adressé l’Autorité Contractante avec copies à l'organisme  chargé de la régulation des marchés publics et au Président de la commission.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Il doit parvenir à l’Autorité Contractante au plus tard </w:t>
      </w:r>
      <w:r>
        <w:rPr>
          <w:rFonts w:ascii="Arial" w:eastAsia="Arial" w:hAnsi="Arial" w:cs="Arial"/>
          <w:b/>
          <w:sz w:val="20"/>
        </w:rPr>
        <w:t>sept (07) jours</w:t>
      </w:r>
      <w:r>
        <w:rPr>
          <w:rFonts w:ascii="Arial" w:eastAsia="Arial" w:hAnsi="Arial" w:cs="Arial"/>
          <w:sz w:val="20"/>
        </w:rPr>
        <w:t xml:space="preserve"> avant la date d'ouverture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9.4.0 L’Autorité Contractante dispose de trois (03) jours pour réagir ; la copie de la réaction est transmise à l'organisme chargé de la régulation des marchés publics;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10: Modification du Dossier d'Appel d'Offres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lastRenderedPageBreak/>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C. Préparation des offres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11 : Frais de soumission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12 : Langue de l'offre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13 : Documents constituants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13.1. L'offre présentée par le soumissionnaire comprendra les documents détaillés au RPAO, dûment remplis et regroupés en trois volumes :</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 Volume 1 : Dossier administratif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Il comprend :</w:t>
      </w:r>
    </w:p>
    <w:p w:rsidR="001D32AF" w:rsidRDefault="001D32AF" w:rsidP="001D32AF">
      <w:pPr>
        <w:numPr>
          <w:ilvl w:val="0"/>
          <w:numId w:val="12"/>
        </w:numPr>
        <w:spacing w:after="0" w:line="240" w:lineRule="auto"/>
        <w:ind w:right="141" w:hanging="284"/>
        <w:jc w:val="both"/>
        <w:rPr>
          <w:rFonts w:ascii="Arial" w:eastAsia="Arial" w:hAnsi="Arial" w:cs="Arial"/>
          <w:sz w:val="20"/>
        </w:rPr>
      </w:pPr>
      <w:r>
        <w:rPr>
          <w:rFonts w:ascii="Arial" w:eastAsia="Arial" w:hAnsi="Arial" w:cs="Arial"/>
          <w:sz w:val="20"/>
        </w:rPr>
        <w:t xml:space="preserve">Tous les documents attestant que le soumissionnaire : </w:t>
      </w:r>
    </w:p>
    <w:p w:rsidR="001D32AF" w:rsidRDefault="001D32AF" w:rsidP="001D32AF">
      <w:pPr>
        <w:numPr>
          <w:ilvl w:val="0"/>
          <w:numId w:val="12"/>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A souscrit les déclarations prévues par les lois et règlements en vigueur;</w:t>
      </w:r>
    </w:p>
    <w:p w:rsidR="001D32AF" w:rsidRDefault="001D32AF" w:rsidP="001D32AF">
      <w:pPr>
        <w:numPr>
          <w:ilvl w:val="0"/>
          <w:numId w:val="12"/>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S’est acquitté les droits, taxes, impôts, cotisations, contributions, redevances ou prélèvements de quelque nature que ce soit;</w:t>
      </w:r>
    </w:p>
    <w:p w:rsidR="001D32AF" w:rsidRDefault="001D32AF" w:rsidP="001D32AF">
      <w:pPr>
        <w:numPr>
          <w:ilvl w:val="0"/>
          <w:numId w:val="12"/>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N'est pas en état de liquidation judiciaire ou en faillite;</w:t>
      </w:r>
    </w:p>
    <w:p w:rsidR="001D32AF" w:rsidRDefault="001D32AF" w:rsidP="001D32AF">
      <w:pPr>
        <w:numPr>
          <w:ilvl w:val="0"/>
          <w:numId w:val="12"/>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N'est pas frappé de l'une des interdictions ou d’échéances prévues par la législation en vigueur.</w:t>
      </w:r>
    </w:p>
    <w:p w:rsidR="001D32AF" w:rsidRDefault="001D32AF" w:rsidP="001D32AF">
      <w:pPr>
        <w:numPr>
          <w:ilvl w:val="0"/>
          <w:numId w:val="12"/>
        </w:numPr>
        <w:tabs>
          <w:tab w:val="left" w:pos="1080"/>
        </w:tabs>
        <w:spacing w:after="0" w:line="240" w:lineRule="auto"/>
        <w:ind w:right="141" w:hanging="284"/>
        <w:jc w:val="both"/>
        <w:rPr>
          <w:rFonts w:ascii="Arial" w:eastAsia="Arial" w:hAnsi="Arial" w:cs="Arial"/>
          <w:sz w:val="20"/>
        </w:rPr>
      </w:pPr>
      <w:r>
        <w:rPr>
          <w:rFonts w:ascii="Arial" w:eastAsia="Arial" w:hAnsi="Arial" w:cs="Arial"/>
          <w:sz w:val="20"/>
        </w:rPr>
        <w:t>La caution de soumission établie conformément aux dispositions de l'article 17 du RGAO;</w:t>
      </w:r>
    </w:p>
    <w:p w:rsidR="001D32AF" w:rsidRDefault="001D32AF" w:rsidP="001D32AF">
      <w:pPr>
        <w:numPr>
          <w:ilvl w:val="0"/>
          <w:numId w:val="12"/>
        </w:numPr>
        <w:tabs>
          <w:tab w:val="left" w:pos="1080"/>
        </w:tabs>
        <w:spacing w:after="0" w:line="240" w:lineRule="auto"/>
        <w:ind w:right="141" w:hanging="284"/>
        <w:jc w:val="both"/>
        <w:rPr>
          <w:rFonts w:ascii="Arial" w:eastAsia="Arial" w:hAnsi="Arial" w:cs="Arial"/>
          <w:sz w:val="20"/>
        </w:rPr>
      </w:pPr>
      <w:r>
        <w:rPr>
          <w:rFonts w:ascii="Arial" w:eastAsia="Arial" w:hAnsi="Arial" w:cs="Arial"/>
          <w:sz w:val="20"/>
        </w:rPr>
        <w:t>La confirmation écrite habilitant le signataire de l'offre à engager le Soumissionnaire, conformément aux dispositions de l'article 6.1 du RGAO; le cas échéant</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b. Volume 2 : Offre technique </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b.1</w:t>
      </w:r>
      <w:proofErr w:type="gramEnd"/>
      <w:r>
        <w:rPr>
          <w:rFonts w:ascii="Arial" w:eastAsia="Arial" w:hAnsi="Arial" w:cs="Arial"/>
          <w:sz w:val="20"/>
        </w:rPr>
        <w:t xml:space="preserve">. Les renseignements sur les qualifications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Le RPAO précise la liste des documents à fournir par les soumissionnaires pour justifier les critères de qualification mentionnées à l'article 6.1 du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b.2. Méthodologie</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le</w:t>
      </w:r>
      <w:proofErr w:type="gramEnd"/>
      <w:r>
        <w:rPr>
          <w:rFonts w:ascii="Arial" w:eastAsia="Arial" w:hAnsi="Arial" w:cs="Arial"/>
          <w:sz w:val="20"/>
        </w:rPr>
        <w:t xml:space="preserve"> RPAO précise les éléments constitutifs de la proposition technique des soumissionnaires notamment : une note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1D32AF" w:rsidRDefault="001D32AF" w:rsidP="001D32AF">
      <w:pPr>
        <w:spacing w:after="0" w:line="240" w:lineRule="auto"/>
        <w:ind w:right="141"/>
        <w:jc w:val="both"/>
        <w:rPr>
          <w:rFonts w:ascii="Arial" w:eastAsia="Arial" w:hAnsi="Arial" w:cs="Arial"/>
          <w:sz w:val="20"/>
        </w:rPr>
      </w:pPr>
      <w:proofErr w:type="gramStart"/>
      <w:r>
        <w:rPr>
          <w:rFonts w:ascii="Arial" w:eastAsia="Arial" w:hAnsi="Arial" w:cs="Arial"/>
          <w:sz w:val="20"/>
        </w:rPr>
        <w:t>b.3</w:t>
      </w:r>
      <w:proofErr w:type="gramEnd"/>
      <w:r>
        <w:rPr>
          <w:rFonts w:ascii="Arial" w:eastAsia="Arial" w:hAnsi="Arial" w:cs="Arial"/>
          <w:sz w:val="20"/>
        </w:rPr>
        <w:t xml:space="preserve">. Les preuves d'acceptations de conditions du marché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Le soumissionnaire remettra les copies dûment paraphées des documents à caractère administratif et technique régissant le marché, à savoir : </w:t>
      </w:r>
    </w:p>
    <w:p w:rsidR="001D32AF" w:rsidRDefault="001D32AF" w:rsidP="001D32AF">
      <w:pPr>
        <w:numPr>
          <w:ilvl w:val="0"/>
          <w:numId w:val="13"/>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 xml:space="preserve">Le Cahier des Clauses Administratives Particulières  (CCAP) </w:t>
      </w:r>
    </w:p>
    <w:p w:rsidR="001D32AF" w:rsidRDefault="001D32AF" w:rsidP="001D32AF">
      <w:pPr>
        <w:numPr>
          <w:ilvl w:val="0"/>
          <w:numId w:val="13"/>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Cahier des Clauses Techniques particulières (CCTP)</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b.4. Commentaires (facultatifs)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Un commentaire des choix techniques du projet et d'éventuelles propositions.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c. Volume 3 : Offre financière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Le RPAO précise les éléments permettant de justifier le coût des travaux, à savoir : </w:t>
      </w:r>
    </w:p>
    <w:p w:rsidR="001D32AF" w:rsidRDefault="001D32AF" w:rsidP="001D32AF">
      <w:pPr>
        <w:numPr>
          <w:ilvl w:val="0"/>
          <w:numId w:val="14"/>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La soumission proprement dite, en original rédigé selon le modèle joint, timbré au tarif en vigueur signée et datée;</w:t>
      </w:r>
    </w:p>
    <w:p w:rsidR="001D32AF" w:rsidRDefault="001D32AF" w:rsidP="001D32AF">
      <w:pPr>
        <w:numPr>
          <w:ilvl w:val="0"/>
          <w:numId w:val="14"/>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 xml:space="preserve">Le bordereau des prix unitaires dûment rempli; </w:t>
      </w:r>
    </w:p>
    <w:p w:rsidR="001D32AF" w:rsidRDefault="001D32AF" w:rsidP="001D32AF">
      <w:pPr>
        <w:numPr>
          <w:ilvl w:val="0"/>
          <w:numId w:val="14"/>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détail  estimatif dûment rempli;</w:t>
      </w:r>
    </w:p>
    <w:p w:rsidR="001D32AF" w:rsidRDefault="001D32AF" w:rsidP="001D32AF">
      <w:pPr>
        <w:numPr>
          <w:ilvl w:val="0"/>
          <w:numId w:val="14"/>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sous-détail des prix et/ou la décomposition des prix forfaitaires;</w:t>
      </w:r>
    </w:p>
    <w:p w:rsidR="001D32AF" w:rsidRDefault="001D32AF" w:rsidP="001D32AF">
      <w:pPr>
        <w:numPr>
          <w:ilvl w:val="0"/>
          <w:numId w:val="14"/>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L'échéancier prévisionnel de paiements le cas échéant.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Les soumissionnaires utiliseront à cet effet les pièces et modèles prévus dans le Dossier d'Appel d'Offres, sous réserve des dispositions de l'Article 17.2 du RGAO concernant les autres formes possibles de caution de Soumission.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13.2. Si conformément aux dispositions du RPAO, les soumissionnaires présentent des offres pour plusieurs lots (Sans Objet).</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14 : Montant de l'offre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14.1. Sauf indication contraire figurant dans le Dossier d'Appel d'Offres, le montant du marché couvrira l'ensemble des travaux décrits dans l'Article 1.1 du RGAO, sur la base du Bordereau des prix et du Détail Quantitatif ; Estimatif chiffrés et sous détail des prix présentés par le soumissionnaire.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14.2. Le soumissionnaire remplira les prix unitaires et totaux de tous les postes du Bordereau des Prix et du Détail quantitatif et estimatif issu du sous détail des prix;</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14.3. Sous réserve des dispositions contraires prévues dans le RPAO et au CCAP, tous les droits, impôts et taxes payables par le soumissionnaire au titre du futur marché, ou à tout autre titre, quinze (15) jours avant la date limite de dépôt des offres seront inclus dans les prix et dans le montant total de son offre.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lastRenderedPageBreak/>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des prix.</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14.5. Tous les prix unitaires devront être justifiés par des sous-détails établis conformément au cadre proposé de la pièce N°8.</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15 : Monnaies de soumission et de règlement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15.1. En cas d'Appel d'Offres Internationaux, les monnaies de l'offre devront suivre les dispositions soit de l'Option A ou de l'Option B ci-dessous; l'option applicable étant celle retenue dans le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15.2. Option A : le montant de la soumission est libellé entièrement en monnaie nationale :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Le montant de la soumission, les prix unitaires du Bordereau des Prix et les prix du Détail quantitatif et estimatif sont libellés entièrement en francs CFA de la manière suivante : </w:t>
      </w:r>
    </w:p>
    <w:p w:rsidR="001D32AF" w:rsidRDefault="001D32AF" w:rsidP="001D32AF">
      <w:pPr>
        <w:numPr>
          <w:ilvl w:val="0"/>
          <w:numId w:val="15"/>
        </w:numPr>
        <w:tabs>
          <w:tab w:val="left" w:pos="720"/>
          <w:tab w:val="left" w:pos="567"/>
        </w:tabs>
        <w:spacing w:after="0" w:line="240" w:lineRule="auto"/>
        <w:ind w:right="141" w:hanging="142"/>
        <w:jc w:val="both"/>
        <w:rPr>
          <w:rFonts w:ascii="Arial" w:eastAsia="Arial" w:hAnsi="Arial" w:cs="Arial"/>
          <w:sz w:val="20"/>
        </w:rPr>
      </w:pPr>
      <w:r>
        <w:rPr>
          <w:rFonts w:ascii="Arial" w:eastAsia="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D32AF" w:rsidRDefault="001D32AF" w:rsidP="001D32AF">
      <w:pPr>
        <w:numPr>
          <w:ilvl w:val="0"/>
          <w:numId w:val="15"/>
        </w:numPr>
        <w:tabs>
          <w:tab w:val="left" w:pos="720"/>
          <w:tab w:val="left" w:pos="567"/>
        </w:tabs>
        <w:spacing w:after="0" w:line="240" w:lineRule="auto"/>
        <w:ind w:right="141" w:hanging="142"/>
        <w:jc w:val="both"/>
        <w:rPr>
          <w:rFonts w:ascii="Arial" w:eastAsia="Arial" w:hAnsi="Arial" w:cs="Arial"/>
          <w:sz w:val="20"/>
        </w:rPr>
      </w:pPr>
      <w:r>
        <w:rPr>
          <w:rFonts w:ascii="Arial" w:eastAsia="Arial" w:hAnsi="Arial" w:cs="Arial"/>
          <w:sz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15.3. Option B : le montant de la soumission est directement libellé en monnaie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Nationale et étrangère aux taux fixés dans le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Le soumissionnaire libellera les prix unitaires du Bordereau des Prix et les prix du Détail quantitatif et estimatif de la manière suivante : </w:t>
      </w:r>
    </w:p>
    <w:p w:rsidR="001D32AF" w:rsidRDefault="001D32AF" w:rsidP="001D32AF">
      <w:pPr>
        <w:numPr>
          <w:ilvl w:val="0"/>
          <w:numId w:val="16"/>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les prix des intrants nécessaires aux Travaux que le Soumissionnaire compte se procurer dans le pays du Maître d'Ouvrage seront libellés dans la monnaie du pays du Maître d'Ouvrage spécifiée aux RPAO et dénommée "monnaie nationale".</w:t>
      </w:r>
    </w:p>
    <w:p w:rsidR="001D32AF" w:rsidRDefault="001D32AF" w:rsidP="001D32AF">
      <w:pPr>
        <w:numPr>
          <w:ilvl w:val="0"/>
          <w:numId w:val="16"/>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15.4. Le Maître d'Ouvrage peut demander aux soumissionnaires d'expliquer leurs besoins en monnaies nationale et étrangère et de justifier que les monnaies inclues dans les prix unitaires et totaux, et indiquées en annexe à la soumission, sont raisonnables; à cette fin, un état détaillé de ses besoins en monnaies étrangères sera fourni par le soumissionnaire.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15.6. Pour les Appels d'Offres nationaux, la monnaie utilisée est le franc CFA.</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16 : Validité des offres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16.3. Lorsque le marché ne comporte pas d'article de révision des prix et que la période de validité des offres est prorogée de plus de soixante (60) jours, les montants payables au soumissionnaire retenu, seront actualisés par application de la formule y relative figurant à la demande de prorogation que le maître d'Ouvrage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Article 17 : Caution de soumission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17.1. En application de l'article 13 du RGAO, le soumissionnaire fournira une caution de soumission du montant spécifié dans le Règlement Particulier de l'Appel d'Offres, laquelle fera partie intégrante de son offre.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17.2. la caution de soumission sera conforme au modèle présenté dans le Dossier d'Appel d'Offres;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17.4. Les cautions de soumission et les offres des soumissionnaires non retenus seront restituées dans un délai de quinze (15) jours à compter de la date de publication des résultats.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17.5. La caution de soumission de l'attributaire du marché sera libérée dès que ce dernier aura signé le marché et fourni le Cautionnement définitif requis.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17.6. La caution de soumission peut être saisie : </w:t>
      </w:r>
    </w:p>
    <w:p w:rsidR="001D32AF" w:rsidRDefault="001D32AF" w:rsidP="001D32AF">
      <w:pPr>
        <w:numPr>
          <w:ilvl w:val="0"/>
          <w:numId w:val="17"/>
        </w:numPr>
        <w:tabs>
          <w:tab w:val="left" w:pos="720"/>
          <w:tab w:val="left" w:pos="567"/>
        </w:tabs>
        <w:spacing w:after="0" w:line="240" w:lineRule="auto"/>
        <w:ind w:right="141"/>
        <w:jc w:val="both"/>
        <w:rPr>
          <w:rFonts w:ascii="Arial" w:eastAsia="Arial" w:hAnsi="Arial" w:cs="Arial"/>
          <w:sz w:val="20"/>
        </w:rPr>
      </w:pPr>
      <w:r>
        <w:rPr>
          <w:rFonts w:ascii="Arial" w:eastAsia="Arial" w:hAnsi="Arial" w:cs="Arial"/>
          <w:sz w:val="20"/>
        </w:rPr>
        <w:t>Si le soumissionnaire retire son offre durant la période de validité;</w:t>
      </w:r>
    </w:p>
    <w:p w:rsidR="001D32AF" w:rsidRDefault="001D32AF" w:rsidP="001D32AF">
      <w:pPr>
        <w:numPr>
          <w:ilvl w:val="0"/>
          <w:numId w:val="17"/>
        </w:numPr>
        <w:tabs>
          <w:tab w:val="left" w:pos="720"/>
          <w:tab w:val="left" w:pos="567"/>
        </w:tabs>
        <w:spacing w:after="0" w:line="240" w:lineRule="auto"/>
        <w:ind w:right="141"/>
        <w:jc w:val="both"/>
        <w:rPr>
          <w:rFonts w:ascii="Arial" w:eastAsia="Arial" w:hAnsi="Arial" w:cs="Arial"/>
          <w:sz w:val="20"/>
        </w:rPr>
      </w:pPr>
      <w:r>
        <w:rPr>
          <w:rFonts w:ascii="Arial" w:eastAsia="Arial" w:hAnsi="Arial" w:cs="Arial"/>
          <w:sz w:val="20"/>
        </w:rPr>
        <w:t>Si, le soumissionnaire retenu;</w:t>
      </w:r>
    </w:p>
    <w:p w:rsidR="001D32AF" w:rsidRDefault="001D32AF" w:rsidP="001D32AF">
      <w:pPr>
        <w:numPr>
          <w:ilvl w:val="0"/>
          <w:numId w:val="17"/>
        </w:numPr>
        <w:tabs>
          <w:tab w:val="left" w:pos="567"/>
        </w:tabs>
        <w:spacing w:after="0" w:line="240" w:lineRule="auto"/>
        <w:ind w:right="141"/>
        <w:jc w:val="both"/>
        <w:rPr>
          <w:rFonts w:ascii="Arial" w:eastAsia="Arial" w:hAnsi="Arial" w:cs="Arial"/>
          <w:sz w:val="20"/>
        </w:rPr>
      </w:pPr>
      <w:r>
        <w:rPr>
          <w:rFonts w:ascii="Arial" w:eastAsia="Arial" w:hAnsi="Arial" w:cs="Arial"/>
          <w:sz w:val="20"/>
        </w:rPr>
        <w:lastRenderedPageBreak/>
        <w:t xml:space="preserve">manque à son obligation de souscrire le marché en application de l'article 37 du RGAO, ou </w:t>
      </w:r>
    </w:p>
    <w:p w:rsidR="001D32AF" w:rsidRDefault="001D32AF" w:rsidP="001D32AF">
      <w:pPr>
        <w:numPr>
          <w:ilvl w:val="0"/>
          <w:numId w:val="17"/>
        </w:numPr>
        <w:tabs>
          <w:tab w:val="left" w:pos="567"/>
        </w:tabs>
        <w:spacing w:after="0" w:line="240" w:lineRule="auto"/>
        <w:ind w:right="141"/>
        <w:jc w:val="both"/>
        <w:rPr>
          <w:rFonts w:ascii="Arial" w:eastAsia="Arial" w:hAnsi="Arial" w:cs="Arial"/>
          <w:sz w:val="20"/>
        </w:rPr>
      </w:pPr>
      <w:r>
        <w:rPr>
          <w:rFonts w:ascii="Arial" w:eastAsia="Arial" w:hAnsi="Arial" w:cs="Arial"/>
          <w:sz w:val="20"/>
        </w:rPr>
        <w:t>Manque à son obligation de fournir le cautionnement définitif en application de l'article 38 du RGAO.</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18 : Propositions variantes des soumissionnaires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18.1. Lorsque les travaux peuvent être exécutés dans des délais d'exécution variables, le RGAO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 de prix et méthodes de construction proposées, et tous autres détails utiles. Le Maître d'Ouvrage n'examinera que les variantes techniques, le cas échéant, du soumissionnaire dont l'offre conforme à la solution de base a été évaluée la moins disant.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19 : Réunion préparatoire à l'établissement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19.1. A moins que le RPAO n'en dispose autrement, le Soumissionnaire peut être invité à assister à une réunion préparatoire qui se tiendra aux lieux et date indiqués dans le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19.2. La réunion préparatoire aura pour objet de fournir des éclaircissements et de répondre à toute question qui pourrait être soulevée à ce stade.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trad. Dans ce cas, les questions et réponses seront transmises selon les modalités de l'Article 19.4 ci-dessous.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19.5. Le fait qu'un soumissionnaire n'assiste pas à la réunion préparatoire à l'établissement des offres ne sera pas un motif de disqualification.</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20 : Forme et signature de l'offre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20.1. Le Soumissionnaire préparera un original des documents constitutifs de l'offre décrits à l'Article 13 du RGAO, en un volume portant clairement l'indication "ORIGINAL". De plus, le Soumissionnaire soumettra le nombre de copies requis dans le RPAO, portant l'indication "COPIE". En cas de divergence entre l'original et les copies, l'original fera foi.</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20.2. L'original et toutes les copies de l'offre devront être dactylographiés ou écrits à l'encre indélébile (dans le cas des copies, des photocopies sont également acceptables) et seront signés par la ou les personnes dîment habilitées à signer au nom du Soumissionnaire, conformément à l'Article 6.1. (a) ou 6.2 (c) du RGAO, selon le cas. Toutes les pages de l'offre comprenant des surcharges ou des changements seront paraphées par le ou les signataires de l'offre.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20.3. L'offre ne doit comporter aucune modification, suppression ni surcharge, à moins que de telles corrections ne soient paraphées par le ou les signataires de la soumission.</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D. Dépôt des offres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b/>
          <w:sz w:val="20"/>
        </w:rPr>
        <w:t>Article 21 : Cachetage et marquage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21.2. Les enveloppes intérieures et extérieures :</w:t>
      </w:r>
    </w:p>
    <w:p w:rsidR="001D32AF" w:rsidRDefault="001D32AF" w:rsidP="001D32AF">
      <w:pPr>
        <w:numPr>
          <w:ilvl w:val="0"/>
          <w:numId w:val="18"/>
        </w:numPr>
        <w:tabs>
          <w:tab w:val="left" w:pos="720"/>
          <w:tab w:val="left" w:pos="426"/>
        </w:tabs>
        <w:spacing w:after="0" w:line="240" w:lineRule="auto"/>
        <w:ind w:right="141"/>
        <w:jc w:val="both"/>
        <w:rPr>
          <w:rFonts w:ascii="Arial" w:eastAsia="Arial" w:hAnsi="Arial" w:cs="Arial"/>
          <w:sz w:val="20"/>
        </w:rPr>
      </w:pPr>
      <w:r>
        <w:rPr>
          <w:rFonts w:ascii="Arial" w:eastAsia="Arial" w:hAnsi="Arial" w:cs="Arial"/>
          <w:sz w:val="20"/>
        </w:rPr>
        <w:t>Seront adressées à l’Autorité Contractante à l'adresse indiquée dans le Règlement Particulier de l'Appel d'Offres;</w:t>
      </w:r>
    </w:p>
    <w:p w:rsidR="001D32AF" w:rsidRDefault="001D32AF" w:rsidP="001D32AF">
      <w:pPr>
        <w:numPr>
          <w:ilvl w:val="0"/>
          <w:numId w:val="18"/>
        </w:numPr>
        <w:tabs>
          <w:tab w:val="left" w:pos="720"/>
          <w:tab w:val="left" w:pos="426"/>
        </w:tabs>
        <w:spacing w:after="0" w:line="240" w:lineRule="auto"/>
        <w:ind w:right="141"/>
        <w:jc w:val="both"/>
        <w:rPr>
          <w:rFonts w:ascii="Arial" w:eastAsia="Arial" w:hAnsi="Arial" w:cs="Arial"/>
          <w:sz w:val="20"/>
        </w:rPr>
      </w:pPr>
      <w:r>
        <w:rPr>
          <w:rFonts w:ascii="Arial" w:eastAsia="Arial" w:hAnsi="Arial" w:cs="Arial"/>
          <w:sz w:val="20"/>
        </w:rPr>
        <w:t>Porteront le nom du projet ainsi que l'objet et le numéro de l'Avis d'Appel d'Offres indiqués dans le RPAO, et la mention "A N'OUVRIR QU'EN SEANCE DE DEPOUILLEMENT".</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21.4. Si l'enveloppe extérieure n'est pas scellée et marquée comme indiqué aux articles 21.1 et 21.2 susvisés, à l’Autorité Contractante ne sera nullement responsable si l'offre est égarée ou ouverte prématurément.</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22 : Date et heure limite de dépôt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22.1. Les offres doivent être reçues par l’Autorité Contractante à l'adresse spécifiée à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L’article 21.2 du RPAO au plus tard à la date et à l'heure spécifiées dans le Règlement Particulier de l'Appel d'Offres;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22.2. L’Autorité Contractante peut, à son gré, reporter la date limite fixée pour le dépôt des offres en publiant un additif conformément aux dispositions de l'article 10 du RGAO. Dans ce cas, tous les droits et obligations de l’autorité Contractante d'Ouvrage et des soumissionnaires précédemment régis par la date limite initiale seront régis par la nouvelle date limite.</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23 : Offres hors délai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Toute offre parvenue à l’Autorité Contractante après les dates et heure limites fixées pour le dépôt des offres conformément à l'Article 22 du RGAO sera déclarée hors délai et, par conséquent, rejetée.</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24 : Modification, substitution et retrait des offres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lastRenderedPageBreak/>
        <w:t>24.1 Un soumissionnaire peut modifier, replacer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24.3. Les offres dont les soumissionnaires demandent le retrait en application de l'article 24.1 leur seront envoyées sans avoir été ouvertes.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E. Ouverture des plis et évaluation des offres </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25 : Ouverture des plis et recours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25.3. Toutes les enveloppes seront ouvertes l'une après l'autre et le nom du soumissionnaire annoncé à haute voix ainsi que la mention éventuelle d'une modification, le prix de l'offre, y compris tout rabais (</w:t>
      </w:r>
      <w:r>
        <w:rPr>
          <w:rFonts w:ascii="Arial" w:eastAsia="Arial" w:hAnsi="Arial" w:cs="Arial"/>
          <w:i/>
          <w:sz w:val="20"/>
        </w:rPr>
        <w:t>en cas d'ouverture des offres financières</w:t>
      </w:r>
      <w:r>
        <w:rPr>
          <w:rFonts w:ascii="Arial" w:eastAsia="Arial" w:hAnsi="Arial" w:cs="Arial"/>
          <w:sz w:val="20"/>
        </w:rPr>
        <w:t xml:space="preserve">) et toute variante le cas échéant, l'existence d'une garantie d'offre si elle est exigée, et tout autre délai que l’Autorité Contractante peut juger utile de mentionner. Seuls les rabais et variantes de l'offre annoncées à haute voix lors de l'ouverture des plis seront soumis à évaluation.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25.6. A la fin de chaque séance d'ouverture des plis, le président de la commission met immédiatement à la disposition du point focal désigné par l'ARMP, une copie paraphée des offres des soumissionnaires.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25.7. En cas de recours tel que prévu par le Code des Marchés Publics, il doit être adressé à l'Autorité chargée des marchés publics avec copie à l'organisme chargé de la régulation des marchés publics et à l’Autorité Contractante.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26 : Caractère confidentiel de la procédure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26.3. Nonobstant les dispositions de l'alinéa 26.2, entre l'ouverture des plis et l'attribution du marché, si un soumissionnaire souhaite entrer en contact avec l’Autorité Contractante pour des motifs ayant trait à son offre, il devra le faire par écrit.</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27 : Eclaircissements sur les offres et contacts avec le Maître d'Ouvrage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pour confirmer la correction d'erreurs de calcul découvertes par la Sous-commission d'Analyse lors de l'évaluation des soumissions conformément aux dispositions de l'Article 29 du RGAO.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lastRenderedPageBreak/>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28 : Détermination de la conformité des offres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28.2. La Sous-commission d'Analyse déterminera si l'offre est conforme pour l'essentiel aux dispositions du Dossier d'Appel d'Offres en se basant sur son contenu sans avoir recours à des éléments de preuve extrinsèques.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1D32AF" w:rsidRDefault="001D32AF" w:rsidP="001D32AF">
      <w:pPr>
        <w:numPr>
          <w:ilvl w:val="0"/>
          <w:numId w:val="19"/>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Affecte sensiblement l'étendue, la qualité ou la réalisation des Travaux;</w:t>
      </w:r>
    </w:p>
    <w:p w:rsidR="001D32AF" w:rsidRDefault="001D32AF" w:rsidP="001D32AF">
      <w:pPr>
        <w:numPr>
          <w:ilvl w:val="0"/>
          <w:numId w:val="19"/>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Limite sensiblement, en contradiction avec le Dossier d'Appel d'Offres, les droits du Maître d'Ouvrage ou ses obligations au titre du Marché;</w:t>
      </w:r>
    </w:p>
    <w:p w:rsidR="001D32AF" w:rsidRDefault="001D32AF" w:rsidP="001D32AF">
      <w:pPr>
        <w:numPr>
          <w:ilvl w:val="0"/>
          <w:numId w:val="19"/>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Est telle que sa correction affecterait injustement la compétitivité des autres soumissionnaires qui ont présenté des offres conformes pour l'essentiel au Dossier d'Appel d'Offres.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28.4. Si une offre n'est pas conforme pour  l'essentiel, elle sera écartée par la Commission des Marchés Compétente et ne pourra être par la suite rendue conforme.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29 : Qualification du soumissionnaire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30 : Correction des erreurs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30.1. La Sous-commission d'Analyse vérifiera les offres reconnues conformes pour l'essentiel au Dossier d'Appel d'Offres pour en rectifier les erreurs de calcul éventuelles. La Sous-commission d'Analyse corrigera les erreurs de la façon suivante: </w:t>
      </w:r>
    </w:p>
    <w:p w:rsidR="001D32AF" w:rsidRDefault="001D32AF" w:rsidP="001D32AF">
      <w:pPr>
        <w:numPr>
          <w:ilvl w:val="0"/>
          <w:numId w:val="20"/>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placée, auquel cas le prix total indiqué prévaudra et le prix unitaire sera corrigé;</w:t>
      </w:r>
    </w:p>
    <w:p w:rsidR="001D32AF" w:rsidRDefault="001D32AF" w:rsidP="001D32AF">
      <w:pPr>
        <w:numPr>
          <w:ilvl w:val="0"/>
          <w:numId w:val="20"/>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 le total obtenu par addition ou soustraction des sous totaux n'est pas exact, les sous totaux feront foi et le total sera corrigé;</w:t>
      </w:r>
    </w:p>
    <w:p w:rsidR="001D32AF" w:rsidRDefault="001D32AF" w:rsidP="001D32AF">
      <w:pPr>
        <w:numPr>
          <w:ilvl w:val="0"/>
          <w:numId w:val="20"/>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30.2. Le montant figurant dans la Soumission sera corrigé par la Sous-commission d'Analyse, conformément à la procédure de correction d'erreurs susmentionnée et, avec la confirmation du soumissionnaire, ledit montant sera réputé l'engager.</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30.3. Si le Soumissionnaire ayant présenté l'offre évaluée la moins-disant, n'accepte pas les corrections apportées, son offre sera écartée et sa garantie pourra être saisie.</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31 : Conversion en une seule monnaie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31.1. Pour faciliter l'évaluation et la comparaison des offres, la sous-commission d'analyse convertira les prix des offres exprimés dans les diverses monnaies dans lesquelles le montant de l'offre est payable en francs CFA.</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31.2. La conversion se fera en utilisant le cours vendeur fixé par la Banque des Etats de l'Afrique Centrale (BEAC), dans les conditions définies par le RPAO.</w:t>
      </w:r>
    </w:p>
    <w:p w:rsidR="001D32AF" w:rsidRDefault="001D32AF" w:rsidP="001D32AF">
      <w:pPr>
        <w:rPr>
          <w:rFonts w:ascii="Arial" w:eastAsia="Arial" w:hAnsi="Arial" w:cs="Arial"/>
          <w:b/>
          <w:sz w:val="20"/>
        </w:rPr>
      </w:pPr>
      <w:r>
        <w:rPr>
          <w:rFonts w:ascii="Arial" w:eastAsia="Arial" w:hAnsi="Arial" w:cs="Arial"/>
          <w:b/>
          <w:sz w:val="20"/>
        </w:rPr>
        <w:t xml:space="preserve"> </w:t>
      </w:r>
    </w:p>
    <w:p w:rsidR="001D32AF" w:rsidRDefault="001D32AF" w:rsidP="001D32AF">
      <w:pPr>
        <w:rPr>
          <w:rFonts w:ascii="Arial" w:eastAsia="Arial" w:hAnsi="Arial" w:cs="Arial"/>
          <w:b/>
          <w:sz w:val="20"/>
        </w:rPr>
      </w:pP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32 : Evaluation et comparaison des offres au plan financier</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32.1. Seules les offres reconnues conformes, selon les dispositions de l'article 28 du RGAO, seront évaluées et comparées par la Sous-commission d'Analyse.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32.2. En évaluant les offres, la Sous-commission d'Analyse déterminera pour chaque offre le montant évalué de l'offre en rectifiant son montant comme suit : </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corrigeant toute erreur éventuelle conformément aux dispositions de l'article 30.2 du RGAO;</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convertissant en une seule monnaie le montant résultant des rectifications (a) et (b) ci-dessus, conformément aux dispositions de l'article 31.2 du RGAO;</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ajustant de façon appropriée, sur des bases techniques ou financières, toute autre modification, divergence ou réserve quantifiable;</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prenant en considération les différents délais d'exécution proposés par les soumissionnaires, s'ils sont autorisés par le RPAO;</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lastRenderedPageBreak/>
        <w:t>Le cas échéant, conformément aux dispositions de l'article 13.2 du RGAO, et du RPAO, en appliquant les rabais offerts par le Soumissionnaire pour l'attribution de plus d'un lot, si cet appel d'offres est lancé simultanément pour plusieurs lots;</w:t>
      </w:r>
    </w:p>
    <w:p w:rsidR="001D32AF" w:rsidRDefault="001D32AF" w:rsidP="001D32AF">
      <w:pPr>
        <w:numPr>
          <w:ilvl w:val="0"/>
          <w:numId w:val="21"/>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Le cas échéant, conformément aux dispositions de l'article 18.3 du RPAO et  aux Spécifications techniques, les variantes techniques proposées, si elles sont permises, seront évaluées suivant leur mérité propre et in dépendamment du fait que le Soumissionnaire aura offert ou non un prix pour la solution technique spécifiée par le Maître d'Ouvrage dans le RPAO.</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32.3. L'effet estimé des formules de révision des prix figurant dans les CCAG et CCAP, appliquées durant la période d'exécution du Marché, ne sera pas pris en considération lors de l'évaluation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32.4. Si l'offre évaluée la 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w:t>
      </w:r>
      <w:proofErr w:type="gramStart"/>
      <w:r>
        <w:rPr>
          <w:rFonts w:ascii="Arial" w:eastAsia="Arial" w:hAnsi="Arial" w:cs="Arial"/>
          <w:sz w:val="20"/>
        </w:rPr>
        <w:t>au</w:t>
      </w:r>
      <w:proofErr w:type="gramEnd"/>
      <w:r>
        <w:rPr>
          <w:rFonts w:ascii="Arial" w:eastAsia="Arial" w:hAnsi="Arial" w:cs="Arial"/>
          <w:sz w:val="20"/>
        </w:rPr>
        <w:t xml:space="preserve"> cas où les justificatifs présentés par le soumissionnaire ne lui semblent pas satisfaisant, l’Autorité Contractante peut rejeter ladite offre.</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33 : Préférence accordée aux soumissionnaires nationaux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Si cette disposition est mentionnée dans le RPAO, les entrepreneurs nationaux peuvent bénéficier d'une marge de préférence nationale telle que prévue par le Code des Marchés Publics aux fins d'évaluation des offres.</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F. Attribution du marché </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34 : Attribution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échéant les rabais proposés.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Article 35 : Droit du Maître d'Ouvrage de déclarer un Appel d'Offres Infructueux ou d'annuler une procédure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L’Autorité Contractante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36 : Notification de l'attribution du marché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Avant l'expiration du délai de validité des offres fixé par le RPAO, l’Autorité Contractante notifiera à l'attributaire du Marché par télécopie confiera à l'attribution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Article 37 : publication des résultats d'attribution du marché et recours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37.1. L’Autorité Contractante communique à tout soumissionnaire ou administration concernée, sur requête à lui adressée dans un délai maximal de </w:t>
      </w:r>
      <w:r>
        <w:rPr>
          <w:rFonts w:ascii="Arial" w:eastAsia="Arial" w:hAnsi="Arial" w:cs="Arial"/>
          <w:b/>
          <w:sz w:val="20"/>
        </w:rPr>
        <w:t>cinq (05) jours</w:t>
      </w:r>
      <w:r>
        <w:rPr>
          <w:rFonts w:ascii="Arial" w:eastAsia="Arial" w:hAnsi="Arial" w:cs="Arial"/>
          <w:sz w:val="20"/>
        </w:rPr>
        <w:t xml:space="preserve"> après la publication des résultats d'attribution, le rapport de l'observateur indépendant ainsi que le procès y relatif auquel est annexé le rapport d'analyse des 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37.2. L’Autorité Contractante est tenu de communiquer les motifs de rejet des offres des soumissionnaires concernés qui en font la demande.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37.3. Après la publication du résultat de l'attribution, les offres non retirées dans un délai maximal de </w:t>
      </w:r>
      <w:r>
        <w:rPr>
          <w:rFonts w:ascii="Arial" w:eastAsia="Arial" w:hAnsi="Arial" w:cs="Arial"/>
          <w:b/>
          <w:sz w:val="20"/>
        </w:rPr>
        <w:t>quinze (15) jours</w:t>
      </w:r>
      <w:r>
        <w:rPr>
          <w:rFonts w:ascii="Arial" w:eastAsia="Arial" w:hAnsi="Arial" w:cs="Arial"/>
          <w:sz w:val="20"/>
        </w:rPr>
        <w:t xml:space="preserve"> seront détruites, sans qu'il y ait lieu à réclamation, à l'exception de l'exemplaire destiné à l'organisme chargé de la régulation des marchés publics.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37.4. En cas de recours, il doit être adressé à l'Autorité chargé des marchés publics, avec copie à l'organisme chargé de la régulation des marchés publics, l’Autorité Contractante ou  le Président de la Commission.</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Il doit intervenir dans un délai maximum de </w:t>
      </w:r>
      <w:r>
        <w:rPr>
          <w:rFonts w:ascii="Arial" w:eastAsia="Arial" w:hAnsi="Arial" w:cs="Arial"/>
          <w:b/>
          <w:sz w:val="20"/>
        </w:rPr>
        <w:t>trois (03) jours</w:t>
      </w:r>
      <w:r>
        <w:rPr>
          <w:rFonts w:ascii="Arial" w:eastAsia="Arial" w:hAnsi="Arial" w:cs="Arial"/>
          <w:sz w:val="20"/>
        </w:rPr>
        <w:t xml:space="preserve"> ouvrables après la publication des résultats.</w:t>
      </w:r>
    </w:p>
    <w:p w:rsidR="001D32AF" w:rsidRDefault="001D32AF" w:rsidP="001D32AF">
      <w:pPr>
        <w:spacing w:after="0" w:line="240" w:lineRule="auto"/>
        <w:ind w:right="141"/>
        <w:jc w:val="both"/>
        <w:rPr>
          <w:rFonts w:ascii="Arial" w:eastAsia="Arial" w:hAnsi="Arial" w:cs="Arial"/>
          <w:b/>
          <w:sz w:val="20"/>
        </w:rPr>
      </w:pPr>
      <w:r>
        <w:rPr>
          <w:rFonts w:ascii="Arial" w:eastAsia="Arial" w:hAnsi="Arial" w:cs="Arial"/>
          <w:b/>
          <w:sz w:val="20"/>
        </w:rPr>
        <w:t xml:space="preserve">Article 38 : Signature du marché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38.1. Après publication des résultats, le projet de marché souscrit par l'attributaire est soumis à la signature par l’Autorité Contractante.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38.2L’Autorité Contractante   dispose d'un délai de </w:t>
      </w:r>
      <w:r>
        <w:rPr>
          <w:rFonts w:ascii="Arial" w:eastAsia="Arial" w:hAnsi="Arial" w:cs="Arial"/>
          <w:b/>
          <w:sz w:val="20"/>
        </w:rPr>
        <w:t>cinq (05) jours</w:t>
      </w:r>
      <w:r>
        <w:rPr>
          <w:rFonts w:ascii="Arial" w:eastAsia="Arial" w:hAnsi="Arial" w:cs="Arial"/>
          <w:sz w:val="20"/>
        </w:rPr>
        <w:t xml:space="preserve"> pour la signature du marché.</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 xml:space="preserve">38.3. Le marché doit être notifié à son titulaire dans les </w:t>
      </w:r>
      <w:r>
        <w:rPr>
          <w:rFonts w:ascii="Arial" w:eastAsia="Arial" w:hAnsi="Arial" w:cs="Arial"/>
          <w:b/>
          <w:sz w:val="20"/>
        </w:rPr>
        <w:t>cinq (05) jours</w:t>
      </w:r>
      <w:r>
        <w:rPr>
          <w:rFonts w:ascii="Arial" w:eastAsia="Arial" w:hAnsi="Arial" w:cs="Arial"/>
          <w:sz w:val="20"/>
        </w:rPr>
        <w:t xml:space="preserve"> qui suivent la date de sa signature. </w:t>
      </w:r>
    </w:p>
    <w:p w:rsidR="001D32AF" w:rsidRDefault="001D32AF" w:rsidP="001D32AF">
      <w:pPr>
        <w:spacing w:after="0" w:line="240" w:lineRule="auto"/>
        <w:ind w:right="141"/>
        <w:rPr>
          <w:rFonts w:ascii="Arial" w:eastAsia="Arial" w:hAnsi="Arial" w:cs="Arial"/>
          <w:b/>
          <w:sz w:val="20"/>
        </w:rPr>
      </w:pPr>
      <w:r>
        <w:rPr>
          <w:rFonts w:ascii="Arial" w:eastAsia="Arial" w:hAnsi="Arial" w:cs="Arial"/>
          <w:b/>
          <w:sz w:val="20"/>
        </w:rPr>
        <w:t xml:space="preserve">Article 39 : Cautionnement définitif </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39.1. Dans les vingt (20) jours suivant la notification du marché par l’Autorité Contractante, l’entrepreneur fournira à l’Autorité Contractante un cautionnement définitif, sous la forme stipulée dans le RPAO, conformément au modèle fourni le Dossier d'Appel d'Offres.</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1D32AF" w:rsidRDefault="001D32AF" w:rsidP="001D32AF">
      <w:pPr>
        <w:spacing w:after="0" w:line="240" w:lineRule="auto"/>
        <w:ind w:right="141"/>
        <w:jc w:val="both"/>
        <w:rPr>
          <w:rFonts w:ascii="Arial" w:eastAsia="Arial" w:hAnsi="Arial" w:cs="Arial"/>
          <w:sz w:val="20"/>
        </w:rPr>
      </w:pPr>
      <w:r>
        <w:rPr>
          <w:rFonts w:ascii="Arial" w:eastAsia="Arial" w:hAnsi="Arial" w:cs="Arial"/>
          <w:sz w:val="20"/>
        </w:rPr>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1D32AF" w:rsidRDefault="001D32AF" w:rsidP="001D32AF">
      <w:pPr>
        <w:spacing w:after="0" w:line="240" w:lineRule="auto"/>
        <w:ind w:right="141"/>
        <w:jc w:val="both"/>
        <w:rPr>
          <w:rFonts w:ascii="Arial Black" w:eastAsia="Arial Black" w:hAnsi="Arial Black" w:cs="Arial Black"/>
          <w:b/>
          <w:sz w:val="32"/>
        </w:rPr>
      </w:pPr>
      <w:r>
        <w:rPr>
          <w:rFonts w:ascii="Arial" w:eastAsia="Arial" w:hAnsi="Arial" w:cs="Arial"/>
          <w:sz w:val="20"/>
        </w:rPr>
        <w:t xml:space="preserve">39.4. L'absence de production du cautionnement définitif dans les délais prescrits est susceptible de donner lieu à la résiliation du marché dans les conditions prévues dans le CCAG. </w:t>
      </w:r>
      <w:r>
        <w:rPr>
          <w:rFonts w:ascii="Arial Black" w:eastAsia="Arial Black" w:hAnsi="Arial Black" w:cs="Arial Black"/>
          <w:b/>
          <w:sz w:val="32"/>
        </w:rPr>
        <w:br w:type="page"/>
      </w: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PIECE  N°3 : REGLEMENT PARTICULIER D’APPEL D’OFFRES (RPAO)</w:t>
      </w: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spacing w:after="0" w:line="276" w:lineRule="auto"/>
        <w:ind w:right="141"/>
        <w:jc w:val="center"/>
        <w:rPr>
          <w:rFonts w:ascii="Arial" w:eastAsia="Arial" w:hAnsi="Arial" w:cs="Arial"/>
          <w:sz w:val="24"/>
        </w:rPr>
      </w:pPr>
    </w:p>
    <w:p w:rsidR="001D32AF" w:rsidRDefault="001D32AF" w:rsidP="001D32AF">
      <w:pPr>
        <w:rPr>
          <w:rFonts w:ascii="Arial" w:eastAsia="Arial" w:hAnsi="Arial" w:cs="Arial"/>
          <w:b/>
          <w:sz w:val="21"/>
        </w:rPr>
      </w:pPr>
      <w:r>
        <w:rPr>
          <w:rFonts w:ascii="Arial" w:eastAsia="Arial" w:hAnsi="Arial" w:cs="Arial"/>
          <w:b/>
          <w:sz w:val="21"/>
        </w:rPr>
        <w:br w:type="page"/>
      </w:r>
    </w:p>
    <w:p w:rsidR="001D32AF" w:rsidRDefault="001D32AF" w:rsidP="001D32AF">
      <w:pPr>
        <w:spacing w:after="0" w:line="240" w:lineRule="auto"/>
        <w:ind w:right="141"/>
        <w:jc w:val="center"/>
        <w:rPr>
          <w:rFonts w:ascii="Arial" w:eastAsia="Arial" w:hAnsi="Arial" w:cs="Arial"/>
          <w:b/>
          <w:sz w:val="21"/>
        </w:rPr>
      </w:pPr>
      <w:r>
        <w:rPr>
          <w:rFonts w:ascii="Arial" w:eastAsia="Arial" w:hAnsi="Arial" w:cs="Arial"/>
          <w:b/>
          <w:sz w:val="21"/>
        </w:rPr>
        <w:lastRenderedPageBreak/>
        <w:t>REGLEMENT PARTICULIER DE L’APPEL D’OFFRES</w:t>
      </w:r>
    </w:p>
    <w:p w:rsidR="001D32AF" w:rsidRDefault="001D32AF" w:rsidP="001D32AF">
      <w:pPr>
        <w:spacing w:after="0" w:line="240" w:lineRule="auto"/>
        <w:ind w:right="-1"/>
        <w:rPr>
          <w:rFonts w:ascii="Arial" w:eastAsia="Arial" w:hAnsi="Arial" w:cs="Arial"/>
          <w:b/>
          <w:sz w:val="21"/>
        </w:rPr>
      </w:pPr>
      <w:r>
        <w:rPr>
          <w:rFonts w:ascii="Arial" w:eastAsia="Arial" w:hAnsi="Arial" w:cs="Arial"/>
          <w:b/>
          <w:color w:val="000000"/>
          <w:sz w:val="21"/>
          <w:u w:val="single"/>
        </w:rPr>
        <w:t>A - Introduction</w:t>
      </w:r>
    </w:p>
    <w:p w:rsidR="001D32AF" w:rsidRDefault="001D32AF" w:rsidP="001D32AF">
      <w:pPr>
        <w:spacing w:after="0" w:line="240" w:lineRule="auto"/>
        <w:ind w:right="141"/>
        <w:rPr>
          <w:rFonts w:ascii="Arial" w:eastAsia="Arial" w:hAnsi="Arial" w:cs="Arial"/>
          <w:b/>
          <w:color w:val="000000"/>
          <w:sz w:val="21"/>
          <w:u w:val="single"/>
        </w:rPr>
      </w:pPr>
      <w:r>
        <w:rPr>
          <w:rFonts w:ascii="Arial" w:eastAsia="Arial" w:hAnsi="Arial" w:cs="Arial"/>
          <w:b/>
          <w:sz w:val="21"/>
        </w:rPr>
        <w:t xml:space="preserve">1) </w:t>
      </w:r>
      <w:r>
        <w:rPr>
          <w:rFonts w:ascii="Arial" w:eastAsia="Arial" w:hAnsi="Arial" w:cs="Arial"/>
          <w:color w:val="000000"/>
          <w:sz w:val="21"/>
          <w:u w:val="single"/>
        </w:rPr>
        <w:t xml:space="preserve">- </w:t>
      </w:r>
      <w:r>
        <w:rPr>
          <w:rFonts w:ascii="Arial" w:eastAsia="Arial" w:hAnsi="Arial" w:cs="Arial"/>
          <w:b/>
          <w:color w:val="000000"/>
          <w:sz w:val="21"/>
          <w:u w:val="single"/>
        </w:rPr>
        <w:t>objet de l’appel d’offres :</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Dans le cadre de l’exécution du Budget d’Investissement Public, le Maire de la Commune de Madingring, (</w:t>
      </w:r>
      <w:r>
        <w:rPr>
          <w:rFonts w:ascii="Arial" w:eastAsia="Arial" w:hAnsi="Arial" w:cs="Arial"/>
          <w:b/>
          <w:sz w:val="21"/>
        </w:rPr>
        <w:t>Autorité Contractante</w:t>
      </w:r>
      <w:r>
        <w:rPr>
          <w:rFonts w:ascii="Arial" w:eastAsia="Arial" w:hAnsi="Arial" w:cs="Arial"/>
          <w:sz w:val="21"/>
        </w:rPr>
        <w:t xml:space="preserve">), lance un Appel d’offres National ouvert pour l’exécution des travaux de construction d’un Centre de Santé Intégré dans la localité de Djémadjou </w:t>
      </w:r>
      <w:r>
        <w:rPr>
          <w:rFonts w:ascii="Arial" w:eastAsia="Arial" w:hAnsi="Arial" w:cs="Arial"/>
          <w:b/>
          <w:sz w:val="21"/>
        </w:rPr>
        <w:t xml:space="preserve">,  </w:t>
      </w:r>
      <w:r>
        <w:rPr>
          <w:rFonts w:ascii="Arial" w:eastAsia="Arial" w:hAnsi="Arial" w:cs="Arial"/>
          <w:sz w:val="21"/>
        </w:rPr>
        <w:t>Commune de Madingring, Département du Mayo-Rey, Région du Nord</w:t>
      </w:r>
    </w:p>
    <w:p w:rsidR="001D32AF" w:rsidRDefault="001D32AF" w:rsidP="001D32AF">
      <w:pPr>
        <w:spacing w:after="0" w:line="240" w:lineRule="auto"/>
        <w:ind w:right="141"/>
        <w:jc w:val="both"/>
        <w:rPr>
          <w:rFonts w:ascii="Arial" w:eastAsia="Arial" w:hAnsi="Arial" w:cs="Arial"/>
          <w:b/>
          <w:color w:val="000000"/>
          <w:sz w:val="21"/>
          <w:u w:val="single"/>
        </w:rPr>
      </w:pPr>
      <w:r>
        <w:rPr>
          <w:rFonts w:ascii="Arial" w:eastAsia="Arial" w:hAnsi="Arial" w:cs="Arial"/>
          <w:b/>
          <w:color w:val="000000"/>
          <w:sz w:val="21"/>
          <w:u w:val="single"/>
        </w:rPr>
        <w:t>2)- consistance des travaux :</w:t>
      </w:r>
    </w:p>
    <w:p w:rsidR="001D32AF" w:rsidRDefault="001D32AF" w:rsidP="001D32AF">
      <w:pPr>
        <w:spacing w:after="0" w:line="240" w:lineRule="auto"/>
        <w:ind w:right="141" w:firstLine="708"/>
        <w:jc w:val="both"/>
        <w:rPr>
          <w:rFonts w:ascii="Arial" w:eastAsia="Arial" w:hAnsi="Arial" w:cs="Arial"/>
          <w:color w:val="000000"/>
          <w:sz w:val="21"/>
        </w:rPr>
      </w:pPr>
      <w:r>
        <w:rPr>
          <w:rFonts w:ascii="Arial" w:eastAsia="Arial" w:hAnsi="Arial" w:cs="Arial"/>
          <w:sz w:val="21"/>
        </w:rPr>
        <w:t xml:space="preserve">Les travaux, objet du présent Appel d’Offres, comprennent tous les corps d’état prévus au cadre du devis quantitatif et estimatif du projet de construction d’un magasin de stockage </w:t>
      </w:r>
      <w:r>
        <w:rPr>
          <w:rFonts w:ascii="Arial" w:eastAsia="Arial" w:hAnsi="Arial" w:cs="Arial"/>
          <w:color w:val="000000"/>
          <w:sz w:val="21"/>
        </w:rPr>
        <w:t>(voir pièce N° 6).</w:t>
      </w:r>
    </w:p>
    <w:p w:rsidR="001D32AF" w:rsidRDefault="001D32AF" w:rsidP="001D32AF">
      <w:pPr>
        <w:spacing w:after="0" w:line="240" w:lineRule="auto"/>
        <w:ind w:right="141"/>
        <w:jc w:val="both"/>
        <w:rPr>
          <w:rFonts w:ascii="Arial" w:eastAsia="Arial" w:hAnsi="Arial" w:cs="Arial"/>
          <w:b/>
          <w:sz w:val="21"/>
        </w:rPr>
      </w:pPr>
      <w:r>
        <w:rPr>
          <w:rFonts w:ascii="Arial" w:eastAsia="Arial" w:hAnsi="Arial" w:cs="Arial"/>
          <w:b/>
          <w:sz w:val="21"/>
        </w:rPr>
        <w:t xml:space="preserve">3) – Source de financement </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 xml:space="preserve">Les travaux objet du présent Appel d'Offres sont financés par le Budget d’Investissement Public du </w:t>
      </w:r>
      <w:r>
        <w:rPr>
          <w:rFonts w:ascii="Arial" w:eastAsia="Arial" w:hAnsi="Arial" w:cs="Arial"/>
          <w:b/>
          <w:sz w:val="21"/>
        </w:rPr>
        <w:t xml:space="preserve">MINSANTE </w:t>
      </w:r>
      <w:r>
        <w:rPr>
          <w:rFonts w:ascii="Arial" w:eastAsia="Arial" w:hAnsi="Arial" w:cs="Arial"/>
          <w:sz w:val="21"/>
        </w:rPr>
        <w:t>pour  l’exercice 2024 sur les lignes d’imputation budgétaire et</w:t>
      </w:r>
      <w:r>
        <w:rPr>
          <w:rFonts w:ascii="Arial" w:eastAsia="Arial" w:hAnsi="Arial" w:cs="Arial"/>
          <w:b/>
          <w:color w:val="000000"/>
          <w:sz w:val="21"/>
        </w:rPr>
        <w:t xml:space="preserve"> </w:t>
      </w:r>
      <w:r>
        <w:rPr>
          <w:rFonts w:ascii="Arial" w:eastAsia="Arial" w:hAnsi="Arial" w:cs="Arial"/>
          <w:color w:val="000000"/>
          <w:sz w:val="21"/>
        </w:rPr>
        <w:t xml:space="preserve">Autorisation de dépense ci-après. </w:t>
      </w:r>
      <w:r>
        <w:rPr>
          <w:rFonts w:ascii="Arial" w:eastAsia="Arial" w:hAnsi="Arial" w:cs="Arial"/>
          <w:b/>
          <w:color w:val="000000"/>
          <w:sz w:val="21"/>
        </w:rPr>
        <w:t xml:space="preserve"> </w:t>
      </w:r>
    </w:p>
    <w:p w:rsidR="001D32AF" w:rsidRDefault="001D32AF" w:rsidP="001D32AF">
      <w:pPr>
        <w:spacing w:after="0" w:line="276" w:lineRule="auto"/>
        <w:ind w:right="141"/>
        <w:rPr>
          <w:rFonts w:ascii="Arial" w:eastAsia="Arial" w:hAnsi="Arial" w:cs="Arial"/>
          <w:sz w:val="24"/>
        </w:rPr>
      </w:pPr>
      <w:r>
        <w:rPr>
          <w:rFonts w:ascii="Arial" w:eastAsia="Arial" w:hAnsi="Arial" w:cs="Arial"/>
          <w:sz w:val="24"/>
        </w:rPr>
        <w:t xml:space="preserve">Imputation : </w:t>
      </w:r>
      <w:r>
        <w:rPr>
          <w:rFonts w:ascii="Arial" w:eastAsia="Arial" w:hAnsi="Arial" w:cs="Arial"/>
        </w:rPr>
        <w:t>____________________</w:t>
      </w:r>
      <w:r>
        <w:rPr>
          <w:rFonts w:ascii="Arial Narrow" w:eastAsia="Arial Narrow" w:hAnsi="Arial Narrow" w:cs="Arial Narrow"/>
        </w:rPr>
        <w:t xml:space="preserve"> </w:t>
      </w:r>
      <w:r>
        <w:rPr>
          <w:rFonts w:ascii="Arial" w:eastAsia="Arial" w:hAnsi="Arial" w:cs="Arial"/>
          <w:sz w:val="24"/>
        </w:rPr>
        <w:t xml:space="preserve"> Autorisation de dépense : ________________</w:t>
      </w:r>
    </w:p>
    <w:p w:rsidR="001D32AF" w:rsidRDefault="001D32AF" w:rsidP="001D32AF">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3. Délai d’exécution</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Les délais d’exécution du marché seront proposés par le soumissionnaire. Ces délais seront un critère d’évaluation mais ne devront en aucun cas dépasser </w:t>
      </w:r>
      <w:r>
        <w:rPr>
          <w:rFonts w:ascii="Arial Narrow" w:eastAsia="Arial Narrow" w:hAnsi="Arial Narrow" w:cs="Arial Narrow"/>
          <w:b/>
          <w:sz w:val="24"/>
        </w:rPr>
        <w:t xml:space="preserve">trois </w:t>
      </w:r>
      <w:r>
        <w:rPr>
          <w:rFonts w:ascii="Arial Narrow" w:eastAsia="Arial Narrow" w:hAnsi="Arial Narrow" w:cs="Arial Narrow"/>
          <w:sz w:val="24"/>
        </w:rPr>
        <w:t xml:space="preserve">(03) </w:t>
      </w:r>
      <w:r>
        <w:rPr>
          <w:rFonts w:ascii="Arial Narrow" w:eastAsia="Arial Narrow" w:hAnsi="Arial Narrow" w:cs="Arial Narrow"/>
          <w:b/>
          <w:sz w:val="24"/>
        </w:rPr>
        <w:t>mois</w:t>
      </w:r>
      <w:r>
        <w:rPr>
          <w:rFonts w:ascii="Arial Narrow" w:eastAsia="Arial Narrow" w:hAnsi="Arial Narrow" w:cs="Arial Narrow"/>
          <w:sz w:val="24"/>
        </w:rPr>
        <w:t xml:space="preserve"> à compter de la date de notification de l’ordre de service de commencer les travaux.</w:t>
      </w:r>
    </w:p>
    <w:p w:rsidR="001D32AF" w:rsidRDefault="001D32AF" w:rsidP="001D32AF">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4. Pièces constituant le Dossier d’Appel d’Offres</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 présent Dossier d’Appel d’Offres comprend les pièces suivantes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L’Avis d’Appel d’Offres National Ouvert (AAONO)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Le Règlement Général d’Appel d’Offres (RGAO)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Le Règlement Particulier d’Appel d’Offres (RPAO)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Le Cahier des Clauses Administratives Particulières (CCAP)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Le Cahier des Clauses Techniques Particulières (CCTP)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Cadre du bordereau de prix (BP)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Cadre du Détail Estimatif (DE)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Modèle de garantie bancaire à première demande de bonne exécution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Modèle de garantie bancaire à première demande de restitution de l’avance de démarrage ;</w:t>
      </w:r>
    </w:p>
    <w:p w:rsidR="001D32AF" w:rsidRDefault="001D32AF" w:rsidP="001D32AF">
      <w:pPr>
        <w:numPr>
          <w:ilvl w:val="0"/>
          <w:numId w:val="22"/>
        </w:numPr>
        <w:spacing w:after="0" w:line="240" w:lineRule="auto"/>
        <w:ind w:left="720" w:hanging="360"/>
        <w:jc w:val="both"/>
        <w:rPr>
          <w:rFonts w:ascii="Arial Narrow" w:eastAsia="Arial Narrow" w:hAnsi="Arial Narrow" w:cs="Arial Narrow"/>
          <w:sz w:val="24"/>
        </w:rPr>
      </w:pPr>
      <w:r>
        <w:rPr>
          <w:rFonts w:ascii="Arial Narrow" w:eastAsia="Arial Narrow" w:hAnsi="Arial Narrow" w:cs="Arial Narrow"/>
          <w:sz w:val="24"/>
        </w:rPr>
        <w:t>Modèle d’engagement du soumissionnaire.</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5. Conditions générales de l’Appel d’Offres</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soumissionnaires doivent se conformer aux instructions données ci-après et fournir les renseignements demandés, faute de quoi ils pourraient être disqualifiés. Ils sont tenus de répondre de manière complète et exact aux renseignements exigés dans les documents y annexés. Le Maître d’Ouvrage sur proposition de la Commission  Interne de passation des Marchés (CIPM) se réserve le droit de ne pas donner suite à l’Appel d’Offres infructueux et relancer celui-ci ou l’annuler.</w:t>
      </w:r>
    </w:p>
    <w:p w:rsidR="001D32AF" w:rsidRPr="006B3A5E" w:rsidRDefault="001D32AF" w:rsidP="001D32AF">
      <w:pPr>
        <w:spacing w:after="0" w:line="240" w:lineRule="auto"/>
        <w:jc w:val="both"/>
        <w:rPr>
          <w:rFonts w:ascii="Arial Narrow" w:eastAsia="Arial Narrow" w:hAnsi="Arial Narrow" w:cs="Arial Narrow"/>
          <w:b/>
          <w:sz w:val="24"/>
          <w:u w:val="single"/>
        </w:rPr>
      </w:pPr>
      <w:r>
        <w:rPr>
          <w:rFonts w:ascii="Arial Narrow" w:eastAsia="Arial Narrow" w:hAnsi="Arial Narrow" w:cs="Arial Narrow"/>
          <w:b/>
          <w:sz w:val="24"/>
          <w:u w:val="single"/>
        </w:rPr>
        <w:t xml:space="preserve">6. </w:t>
      </w:r>
      <w:r w:rsidRPr="006B3A5E">
        <w:rPr>
          <w:rFonts w:ascii="Arial Narrow" w:eastAsia="Arial Narrow" w:hAnsi="Arial Narrow" w:cs="Arial Narrow"/>
          <w:b/>
          <w:sz w:val="24"/>
          <w:u w:val="single"/>
        </w:rPr>
        <w:t>Soumissionnaires groupés ou solidaires</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1D32AF" w:rsidRDefault="001D32AF" w:rsidP="001D32AF">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7. Conditions de participation</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1D32AF" w:rsidRDefault="001D32AF" w:rsidP="001D32AF">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soumissionnaires sont soumis à la règlementation en vigueur en République du Cameroun pour les marchés passés au nom de l’Etat.</w:t>
      </w:r>
    </w:p>
    <w:p w:rsidR="001D32AF" w:rsidRDefault="001D32AF" w:rsidP="001D32AF">
      <w:pPr>
        <w:tabs>
          <w:tab w:val="left" w:pos="360"/>
        </w:tabs>
        <w:spacing w:after="0" w:line="240" w:lineRule="auto"/>
        <w:ind w:right="141"/>
        <w:jc w:val="both"/>
        <w:rPr>
          <w:rFonts w:ascii="Arial" w:eastAsia="Arial" w:hAnsi="Arial" w:cs="Arial"/>
          <w:b/>
          <w:color w:val="000000"/>
          <w:sz w:val="21"/>
        </w:rPr>
      </w:pPr>
      <w:r>
        <w:rPr>
          <w:rFonts w:ascii="Arial" w:eastAsia="Arial" w:hAnsi="Arial" w:cs="Arial"/>
          <w:b/>
          <w:color w:val="000000"/>
          <w:sz w:val="21"/>
        </w:rPr>
        <w:t>8- Critères d’évaluation</w:t>
      </w:r>
    </w:p>
    <w:p w:rsidR="001D32AF" w:rsidRDefault="001D32AF" w:rsidP="001D32AF">
      <w:pPr>
        <w:tabs>
          <w:tab w:val="left" w:pos="360"/>
        </w:tabs>
        <w:spacing w:after="0" w:line="240" w:lineRule="auto"/>
        <w:ind w:right="141"/>
        <w:jc w:val="both"/>
        <w:rPr>
          <w:rFonts w:ascii="Arial" w:eastAsia="Arial" w:hAnsi="Arial" w:cs="Arial"/>
          <w:b/>
          <w:i/>
          <w:color w:val="000000"/>
          <w:sz w:val="21"/>
        </w:rPr>
      </w:pPr>
      <w:r>
        <w:rPr>
          <w:rFonts w:ascii="Arial" w:eastAsia="Arial" w:hAnsi="Arial" w:cs="Arial"/>
          <w:b/>
          <w:i/>
          <w:color w:val="000000"/>
          <w:sz w:val="21"/>
        </w:rPr>
        <w:t xml:space="preserve"> 8.1- Critères éliminatoires</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absence ou non-conformité de la caution de soumission à l’ouverture;</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pièce administrative absente ou non conforme après 48 heures accordées aux soumissionnaires;</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fausse déclaration ou présentation d’une pièce falsifiée;</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 xml:space="preserve">offre technique ayant obtenu une note inférieure à </w:t>
      </w:r>
      <w:r>
        <w:rPr>
          <w:rFonts w:ascii="Arial" w:eastAsia="Arial" w:hAnsi="Arial" w:cs="Arial"/>
          <w:b/>
          <w:sz w:val="21"/>
        </w:rPr>
        <w:t>70% des (Oui) </w:t>
      </w:r>
      <w:r>
        <w:rPr>
          <w:rFonts w:ascii="Arial" w:eastAsia="Arial" w:hAnsi="Arial" w:cs="Arial"/>
          <w:sz w:val="21"/>
        </w:rPr>
        <w:t>;</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 xml:space="preserve">absence d’un prix unitaire quantifié ; </w:t>
      </w:r>
    </w:p>
    <w:p w:rsidR="001D32AF" w:rsidRDefault="001D32AF" w:rsidP="001D32AF">
      <w:pPr>
        <w:numPr>
          <w:ilvl w:val="0"/>
          <w:numId w:val="23"/>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non-conformité du modèle de soumission ;</w:t>
      </w:r>
    </w:p>
    <w:p w:rsidR="001D32AF" w:rsidRDefault="001D32AF" w:rsidP="001D32AF">
      <w:pPr>
        <w:numPr>
          <w:ilvl w:val="0"/>
          <w:numId w:val="23"/>
        </w:numPr>
        <w:tabs>
          <w:tab w:val="left" w:pos="720"/>
          <w:tab w:val="left" w:pos="360"/>
          <w:tab w:val="left" w:pos="567"/>
        </w:tabs>
        <w:spacing w:after="0" w:line="240" w:lineRule="auto"/>
        <w:ind w:left="426" w:right="-1" w:hanging="360"/>
        <w:jc w:val="both"/>
        <w:rPr>
          <w:rFonts w:ascii="Arial" w:eastAsia="Arial" w:hAnsi="Arial" w:cs="Arial"/>
          <w:sz w:val="21"/>
        </w:rPr>
      </w:pPr>
      <w:r>
        <w:rPr>
          <w:rFonts w:ascii="Arial" w:eastAsia="Arial" w:hAnsi="Arial" w:cs="Arial"/>
          <w:sz w:val="21"/>
        </w:rPr>
        <w:t>être titulaire d’un marché abandonné ou inachevé durant les précédentes années budgétaires (2021, 2022, 2023).</w:t>
      </w:r>
    </w:p>
    <w:p w:rsidR="001D32AF" w:rsidRDefault="001D32AF" w:rsidP="001D32AF">
      <w:pPr>
        <w:tabs>
          <w:tab w:val="left" w:pos="360"/>
        </w:tabs>
        <w:spacing w:after="0" w:line="240" w:lineRule="auto"/>
        <w:ind w:right="141"/>
        <w:jc w:val="both"/>
        <w:rPr>
          <w:rFonts w:ascii="Arial" w:eastAsia="Arial" w:hAnsi="Arial" w:cs="Arial"/>
          <w:b/>
          <w:color w:val="000000"/>
          <w:sz w:val="21"/>
        </w:rPr>
      </w:pPr>
      <w:r>
        <w:rPr>
          <w:rFonts w:ascii="Arial" w:eastAsia="Arial" w:hAnsi="Arial" w:cs="Arial"/>
          <w:b/>
          <w:color w:val="000000"/>
          <w:sz w:val="21"/>
        </w:rPr>
        <w:lastRenderedPageBreak/>
        <w:t>8.2-  Critères essentiels</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700"/>
        <w:gridCol w:w="6968"/>
        <w:gridCol w:w="2398"/>
      </w:tblGrid>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No</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Critères essentiels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Notation binaire</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1</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w:eastAsia="Arial" w:hAnsi="Arial" w:cs="Arial"/>
                <w:sz w:val="21"/>
              </w:rPr>
              <w:t>Présentation de l’offre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2</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Références de l’entreprise;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3</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Moyens humains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4</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Moyen matériels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5</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Méthodologie et planning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6</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Surface financière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7</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Chiffre d’affaire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w:eastAsia="Arial" w:hAnsi="Arial" w:cs="Arial"/>
                <w:sz w:val="21"/>
              </w:rPr>
              <w:t xml:space="preserve">   8</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w:eastAsia="Arial" w:hAnsi="Arial" w:cs="Arial"/>
                <w:sz w:val="21"/>
              </w:rPr>
              <w:t>Consentement des clauses à caractère administratives et techniques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9</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pPr>
            <w:r>
              <w:rPr>
                <w:rFonts w:ascii="Arial" w:eastAsia="Arial" w:hAnsi="Arial" w:cs="Arial"/>
                <w:sz w:val="21"/>
              </w:rPr>
              <w:t>Attestation de visite de site signée sur l’honneur par le soumissionnaire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r w:rsidR="001D32AF" w:rsidTr="00696F8E">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1"/>
              </w:rPr>
              <w:t>10</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uppressAutoHyphens/>
              <w:spacing w:after="0" w:line="240" w:lineRule="auto"/>
              <w:ind w:right="141"/>
              <w:jc w:val="both"/>
            </w:pPr>
            <w:r>
              <w:rPr>
                <w:rFonts w:ascii="Arial" w:eastAsia="Arial" w:hAnsi="Arial" w:cs="Arial"/>
                <w:sz w:val="21"/>
              </w:rPr>
              <w:t>Prise en compte des aspects socio-environnementaux</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sz w:val="21"/>
              </w:rPr>
              <w:t xml:space="preserve"> Oui/Non</w:t>
            </w:r>
          </w:p>
        </w:tc>
      </w:tr>
    </w:tbl>
    <w:p w:rsidR="001D32AF" w:rsidRDefault="001D32AF" w:rsidP="001D32AF">
      <w:pPr>
        <w:tabs>
          <w:tab w:val="left" w:pos="4140"/>
        </w:tabs>
        <w:spacing w:after="0" w:line="240" w:lineRule="auto"/>
        <w:ind w:right="141"/>
        <w:jc w:val="both"/>
        <w:rPr>
          <w:rFonts w:ascii="Arial" w:eastAsia="Arial" w:hAnsi="Arial" w:cs="Arial"/>
          <w:sz w:val="21"/>
        </w:rPr>
      </w:pPr>
      <w:r>
        <w:rPr>
          <w:rFonts w:ascii="Arial" w:eastAsia="Arial" w:hAnsi="Arial" w:cs="Arial"/>
          <w:sz w:val="21"/>
        </w:rPr>
        <w:t xml:space="preserve">Seule l’offre ayant obtenu une note supérieure ou égale à 70 % de » oui » sera qualifié pour la suite de la procédure. </w:t>
      </w:r>
    </w:p>
    <w:p w:rsidR="001D32AF" w:rsidRDefault="001D32AF" w:rsidP="001D32AF">
      <w:pPr>
        <w:suppressAutoHyphens/>
        <w:spacing w:after="0" w:line="240" w:lineRule="auto"/>
        <w:ind w:right="141"/>
        <w:jc w:val="both"/>
        <w:rPr>
          <w:rFonts w:ascii="Arial" w:eastAsia="Arial" w:hAnsi="Arial" w:cs="Arial"/>
          <w:b/>
          <w:sz w:val="21"/>
        </w:rPr>
      </w:pPr>
      <w:r>
        <w:rPr>
          <w:rFonts w:ascii="Arial" w:eastAsia="Arial" w:hAnsi="Arial" w:cs="Arial"/>
          <w:b/>
          <w:sz w:val="21"/>
        </w:rPr>
        <w:t>9.  Situation financière ;</w:t>
      </w:r>
    </w:p>
    <w:p w:rsidR="001D32AF" w:rsidRDefault="001D32AF" w:rsidP="001D32AF">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Soumission des états financiers certifiés des trois dernières années démontrant la solidité actuelle de la position financière du candidat ;</w:t>
      </w:r>
    </w:p>
    <w:p w:rsidR="001D32AF" w:rsidRDefault="001D32AF" w:rsidP="001D32AF">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xml:space="preserve">- Capacité financière de 40% du marché délivré par une banque agrée par le MINFI, </w:t>
      </w:r>
    </w:p>
    <w:p w:rsidR="001D32AF" w:rsidRDefault="001D32AF" w:rsidP="001D32AF">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xml:space="preserve">- bilans certifiés des deux dernières années ; </w:t>
      </w:r>
    </w:p>
    <w:p w:rsidR="001D32AF" w:rsidRDefault="001D32AF" w:rsidP="001D32AF">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déclaration approprié d’une banque ou organisme financier habileté ou le cas échéant la preuve d’une assurance des risques professionnel et au besoin de financement du marché.</w:t>
      </w:r>
    </w:p>
    <w:p w:rsidR="001D32AF" w:rsidRDefault="001D32AF" w:rsidP="001D32AF">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En cas de groupement, chaque membre du groupement devra satisfaire à 30 % de montant exigé et que le mandataire du groupement devra satisfaire à 50% du montant global exigé.</w:t>
      </w:r>
    </w:p>
    <w:p w:rsidR="001D32AF" w:rsidRDefault="001D32AF" w:rsidP="001D32AF">
      <w:pPr>
        <w:suppressAutoHyphens/>
        <w:spacing w:after="0" w:line="240" w:lineRule="auto"/>
        <w:ind w:right="141"/>
        <w:jc w:val="both"/>
        <w:rPr>
          <w:rFonts w:ascii="Arial" w:eastAsia="Arial" w:hAnsi="Arial" w:cs="Arial"/>
          <w:sz w:val="21"/>
        </w:rPr>
      </w:pPr>
      <w:r>
        <w:rPr>
          <w:rFonts w:ascii="Arial" w:eastAsia="Arial" w:hAnsi="Arial" w:cs="Arial"/>
          <w:b/>
          <w:sz w:val="21"/>
        </w:rPr>
        <w:t>10. Expérience</w:t>
      </w:r>
      <w:r>
        <w:rPr>
          <w:rFonts w:ascii="Arial" w:eastAsia="Arial" w:hAnsi="Arial" w:cs="Arial"/>
          <w:sz w:val="21"/>
        </w:rPr>
        <w:t> ;</w:t>
      </w:r>
    </w:p>
    <w:p w:rsidR="001D32AF" w:rsidRDefault="001D32AF" w:rsidP="001D32AF">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xml:space="preserve">Liste des Références générales et spécifiques de l’Entreprise </w:t>
      </w:r>
      <w:r>
        <w:rPr>
          <w:rFonts w:ascii="Arial" w:eastAsia="Arial" w:hAnsi="Arial" w:cs="Arial"/>
          <w:color w:val="000000"/>
          <w:sz w:val="21"/>
        </w:rPr>
        <w:t>des trois dernières années qui précèdent la date limite de dépôt des soumissions</w:t>
      </w:r>
      <w:r>
        <w:rPr>
          <w:rFonts w:ascii="Arial" w:eastAsia="Arial" w:hAnsi="Arial" w:cs="Arial"/>
          <w:color w:val="221F1F"/>
          <w:sz w:val="21"/>
        </w:rPr>
        <w:t>.</w:t>
      </w:r>
    </w:p>
    <w:p w:rsidR="001D32AF" w:rsidRDefault="001D32AF" w:rsidP="001D32AF">
      <w:pPr>
        <w:spacing w:after="0" w:line="240" w:lineRule="auto"/>
        <w:ind w:right="141"/>
        <w:jc w:val="both"/>
        <w:rPr>
          <w:rFonts w:ascii="Arial" w:eastAsia="Arial" w:hAnsi="Arial" w:cs="Arial"/>
          <w:b/>
          <w:color w:val="000000"/>
          <w:sz w:val="21"/>
        </w:rPr>
      </w:pPr>
      <w:r>
        <w:rPr>
          <w:rFonts w:ascii="Arial" w:eastAsia="Arial" w:hAnsi="Arial" w:cs="Arial"/>
          <w:b/>
          <w:color w:val="000000"/>
          <w:sz w:val="21"/>
        </w:rPr>
        <w:t>11. Expérience générale en travaux publics</w:t>
      </w:r>
    </w:p>
    <w:p w:rsidR="001D32AF" w:rsidRDefault="001D32AF" w:rsidP="001D32AF">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000000"/>
          <w:sz w:val="21"/>
        </w:rPr>
        <w:t>Avoir effectivement exécuté de manière satisfaisante et achevé pour l’essentiel, en tant qu’entrepreneur, ou sous – traitant au moins 3 (trois) marchés,</w:t>
      </w:r>
      <w:r>
        <w:rPr>
          <w:rFonts w:ascii="Arial" w:eastAsia="Arial" w:hAnsi="Arial" w:cs="Arial"/>
          <w:color w:val="221F1F"/>
          <w:sz w:val="21"/>
        </w:rPr>
        <w:t xml:space="preserve"> joindre :</w:t>
      </w:r>
    </w:p>
    <w:p w:rsidR="001D32AF" w:rsidRDefault="001D32AF" w:rsidP="001D32AF">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les premières et dernières pages du marché certifié ;</w:t>
      </w:r>
    </w:p>
    <w:p w:rsidR="001D32AF" w:rsidRDefault="001D32AF" w:rsidP="001D32AF">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xml:space="preserve">- les PV de réception ; </w:t>
      </w:r>
    </w:p>
    <w:p w:rsidR="001D32AF" w:rsidRDefault="001D32AF" w:rsidP="001D32AF">
      <w:pPr>
        <w:spacing w:after="0" w:line="240" w:lineRule="auto"/>
        <w:ind w:right="141"/>
        <w:jc w:val="both"/>
        <w:rPr>
          <w:rFonts w:ascii="Arial" w:eastAsia="Arial" w:hAnsi="Arial" w:cs="Arial"/>
          <w:b/>
          <w:color w:val="000000"/>
          <w:sz w:val="21"/>
        </w:rPr>
      </w:pPr>
      <w:r>
        <w:rPr>
          <w:rFonts w:ascii="Arial" w:eastAsia="Arial" w:hAnsi="Arial" w:cs="Arial"/>
          <w:b/>
          <w:color w:val="000000"/>
          <w:sz w:val="21"/>
        </w:rPr>
        <w:t>12. Expérience spécifique en travaux similaires</w:t>
      </w:r>
    </w:p>
    <w:p w:rsidR="001D32AF" w:rsidRDefault="001D32AF" w:rsidP="001D32AF">
      <w:pPr>
        <w:spacing w:after="0" w:line="240" w:lineRule="auto"/>
        <w:ind w:right="141"/>
        <w:jc w:val="both"/>
        <w:rPr>
          <w:rFonts w:ascii="Arial" w:eastAsia="Arial" w:hAnsi="Arial" w:cs="Arial"/>
          <w:color w:val="000000"/>
          <w:sz w:val="21"/>
        </w:rPr>
      </w:pPr>
      <w:r>
        <w:rPr>
          <w:rFonts w:ascii="Arial" w:eastAsia="Arial" w:hAnsi="Arial" w:cs="Arial"/>
          <w:color w:val="000000"/>
          <w:sz w:val="21"/>
        </w:rPr>
        <w:t>Avoir effectivement exécuté de manière satisfaisante et achevé pour l’essentiel, en tant qu’entrepreneur, ou sous – traitant au moins 3 (trois) marchés similaires, joindre :</w:t>
      </w:r>
    </w:p>
    <w:p w:rsidR="001D32AF" w:rsidRDefault="001D32AF" w:rsidP="001D32AF">
      <w:pPr>
        <w:spacing w:after="0" w:line="240" w:lineRule="auto"/>
        <w:ind w:right="141"/>
        <w:jc w:val="both"/>
        <w:rPr>
          <w:rFonts w:ascii="Arial" w:eastAsia="Arial" w:hAnsi="Arial" w:cs="Arial"/>
          <w:color w:val="000000"/>
          <w:sz w:val="21"/>
        </w:rPr>
      </w:pPr>
      <w:r>
        <w:rPr>
          <w:rFonts w:ascii="Arial" w:eastAsia="Arial" w:hAnsi="Arial" w:cs="Arial"/>
          <w:color w:val="221F1F"/>
          <w:sz w:val="21"/>
        </w:rPr>
        <w:t xml:space="preserve">- les premières et dernières pages du marché certifié </w:t>
      </w:r>
      <w:r>
        <w:rPr>
          <w:rFonts w:ascii="Arial" w:eastAsia="Arial" w:hAnsi="Arial" w:cs="Arial"/>
          <w:color w:val="000000"/>
          <w:sz w:val="21"/>
        </w:rPr>
        <w:t xml:space="preserve">aux travaux projetés avec au moins un marché de </w:t>
      </w:r>
      <w:r>
        <w:rPr>
          <w:rFonts w:ascii="Arial" w:eastAsia="Arial" w:hAnsi="Arial" w:cs="Arial"/>
          <w:b/>
          <w:color w:val="000000"/>
          <w:sz w:val="21"/>
        </w:rPr>
        <w:t>vingt</w:t>
      </w:r>
      <w:r>
        <w:rPr>
          <w:rFonts w:ascii="Arial" w:eastAsia="Arial" w:hAnsi="Arial" w:cs="Arial"/>
          <w:color w:val="000000"/>
          <w:sz w:val="21"/>
        </w:rPr>
        <w:t xml:space="preserve"> </w:t>
      </w:r>
      <w:r>
        <w:rPr>
          <w:rFonts w:ascii="Arial" w:eastAsia="Arial" w:hAnsi="Arial" w:cs="Arial"/>
          <w:b/>
          <w:color w:val="000000"/>
          <w:sz w:val="21"/>
        </w:rPr>
        <w:t>millions (20 000 000) de FCFA</w:t>
      </w:r>
      <w:r>
        <w:rPr>
          <w:rFonts w:ascii="Arial" w:eastAsia="Arial" w:hAnsi="Arial" w:cs="Arial"/>
          <w:color w:val="000000"/>
          <w:sz w:val="21"/>
        </w:rPr>
        <w:t>. La similitude portera sur la taille physique, la complexité, les méthodes / technologique ou autres caractéristiques ;</w:t>
      </w:r>
    </w:p>
    <w:p w:rsidR="001D32AF" w:rsidRDefault="001D32AF" w:rsidP="001D32AF">
      <w:pPr>
        <w:spacing w:after="0" w:line="240" w:lineRule="auto"/>
        <w:ind w:right="141"/>
        <w:jc w:val="both"/>
        <w:rPr>
          <w:rFonts w:ascii="Arial" w:eastAsia="Arial" w:hAnsi="Arial" w:cs="Arial"/>
          <w:color w:val="221F1F"/>
          <w:sz w:val="21"/>
        </w:rPr>
      </w:pPr>
      <w:r>
        <w:rPr>
          <w:rFonts w:ascii="Arial" w:eastAsia="Arial" w:hAnsi="Arial" w:cs="Arial"/>
          <w:color w:val="000000"/>
          <w:sz w:val="21"/>
        </w:rPr>
        <w:t xml:space="preserve">- </w:t>
      </w:r>
      <w:r>
        <w:rPr>
          <w:rFonts w:ascii="Arial" w:eastAsia="Arial" w:hAnsi="Arial" w:cs="Arial"/>
          <w:color w:val="221F1F"/>
          <w:sz w:val="21"/>
        </w:rPr>
        <w:t>les PV de réception ;</w:t>
      </w:r>
    </w:p>
    <w:p w:rsidR="001D32AF" w:rsidRPr="00AE2D5F" w:rsidRDefault="001D32AF" w:rsidP="001D32AF">
      <w:pPr>
        <w:pStyle w:val="Paragraphedeliste"/>
        <w:numPr>
          <w:ilvl w:val="0"/>
          <w:numId w:val="39"/>
        </w:numPr>
        <w:spacing w:after="0" w:line="240" w:lineRule="auto"/>
        <w:ind w:right="141"/>
        <w:rPr>
          <w:rFonts w:ascii="Arial" w:eastAsia="Arial" w:hAnsi="Arial" w:cs="Arial"/>
          <w:b/>
          <w:color w:val="000000"/>
          <w:sz w:val="21"/>
        </w:rPr>
      </w:pPr>
      <w:r w:rsidRPr="00AE2D5F">
        <w:rPr>
          <w:rFonts w:ascii="Arial" w:eastAsia="Arial" w:hAnsi="Arial" w:cs="Arial"/>
          <w:b/>
          <w:color w:val="000000"/>
          <w:sz w:val="21"/>
        </w:rPr>
        <w:t>Qualité du personnel technique d’exécution proposé</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 Candidat doit établir qu’il dispose du personnel requis pour les postes-clés ci-après :</w:t>
      </w:r>
    </w:p>
    <w:tbl>
      <w:tblPr>
        <w:tblW w:w="0" w:type="auto"/>
        <w:tblInd w:w="98" w:type="dxa"/>
        <w:tblCellMar>
          <w:left w:w="10" w:type="dxa"/>
          <w:right w:w="10" w:type="dxa"/>
        </w:tblCellMar>
        <w:tblLook w:val="04A0" w:firstRow="1" w:lastRow="0" w:firstColumn="1" w:lastColumn="0" w:noHBand="0" w:noVBand="1"/>
      </w:tblPr>
      <w:tblGrid>
        <w:gridCol w:w="1134"/>
        <w:gridCol w:w="2083"/>
        <w:gridCol w:w="2479"/>
        <w:gridCol w:w="2478"/>
        <w:gridCol w:w="2349"/>
      </w:tblGrid>
      <w:tr w:rsidR="001D32AF" w:rsidTr="00696F8E">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Nombre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Position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Expérience globale en travaux (années)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Expérience en travaux similaires (années)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Diplôme requis minimum</w:t>
            </w:r>
          </w:p>
        </w:tc>
      </w:tr>
      <w:tr w:rsidR="001D32AF" w:rsidTr="00696F8E">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Conducteur des travaux</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 xml:space="preserve"> Technicien Supérieur de Génie - civil</w:t>
            </w:r>
          </w:p>
        </w:tc>
      </w:tr>
      <w:tr w:rsidR="001D32AF" w:rsidTr="00696F8E">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Chef de chantier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Bac F4 option Génie Civil</w:t>
            </w:r>
          </w:p>
        </w:tc>
      </w:tr>
      <w:tr w:rsidR="001D32AF" w:rsidTr="00696F8E">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Charpentier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CAP option menuiserie</w:t>
            </w:r>
          </w:p>
        </w:tc>
      </w:tr>
      <w:tr w:rsidR="001D32AF" w:rsidTr="00696F8E">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Electricien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CAP Option électricité</w:t>
            </w:r>
          </w:p>
        </w:tc>
      </w:tr>
      <w:tr w:rsidR="001D32AF" w:rsidTr="00696F8E">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Maçon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CAP option maçonnerie</w:t>
            </w:r>
          </w:p>
        </w:tc>
      </w:tr>
    </w:tbl>
    <w:p w:rsidR="001D32AF" w:rsidRDefault="001D32AF" w:rsidP="001D32AF">
      <w:pPr>
        <w:tabs>
          <w:tab w:val="left" w:pos="4260"/>
        </w:tabs>
        <w:spacing w:after="0" w:line="240" w:lineRule="auto"/>
        <w:ind w:right="141"/>
        <w:jc w:val="both"/>
        <w:rPr>
          <w:rFonts w:ascii="Arial" w:eastAsia="Arial" w:hAnsi="Arial" w:cs="Arial"/>
          <w:color w:val="221F1F"/>
          <w:sz w:val="21"/>
        </w:rPr>
      </w:pPr>
      <w:r>
        <w:rPr>
          <w:rFonts w:ascii="Arial" w:eastAsia="Arial" w:hAnsi="Arial" w:cs="Arial"/>
          <w:b/>
          <w:color w:val="221F1F"/>
          <w:sz w:val="21"/>
        </w:rPr>
        <w:t xml:space="preserve">- </w:t>
      </w:r>
      <w:r>
        <w:rPr>
          <w:rFonts w:ascii="Arial" w:eastAsia="Arial" w:hAnsi="Arial" w:cs="Arial"/>
          <w:color w:val="221F1F"/>
          <w:sz w:val="21"/>
        </w:rPr>
        <w:t>la liste et le CV de chaque personnel d’exécution du chantier ainsi que leurs diplômes (Copie certifiée conforme par l’autorité compétente) sont exigés.</w:t>
      </w:r>
    </w:p>
    <w:p w:rsidR="001D32AF" w:rsidRDefault="001D32AF" w:rsidP="001D32AF">
      <w:pPr>
        <w:tabs>
          <w:tab w:val="left" w:pos="4260"/>
          <w:tab w:val="left" w:pos="7939"/>
        </w:tabs>
        <w:spacing w:after="0" w:line="240" w:lineRule="auto"/>
        <w:ind w:right="141"/>
        <w:jc w:val="both"/>
        <w:rPr>
          <w:rFonts w:ascii="Arial" w:eastAsia="Arial" w:hAnsi="Arial" w:cs="Arial"/>
          <w:b/>
          <w:color w:val="221F1F"/>
          <w:sz w:val="21"/>
        </w:rPr>
      </w:pPr>
      <w:r>
        <w:rPr>
          <w:rFonts w:ascii="Arial" w:eastAsia="Arial" w:hAnsi="Arial" w:cs="Arial"/>
          <w:b/>
          <w:color w:val="221F1F"/>
          <w:sz w:val="21"/>
        </w:rPr>
        <w:t>14. Moyens logistique affectés au projet</w:t>
      </w:r>
    </w:p>
    <w:p w:rsidR="001D32AF" w:rsidRDefault="001D32AF" w:rsidP="001D32AF">
      <w:pPr>
        <w:spacing w:after="0" w:line="240" w:lineRule="auto"/>
        <w:ind w:right="141"/>
        <w:jc w:val="both"/>
        <w:rPr>
          <w:rFonts w:ascii="Arial" w:eastAsia="Arial" w:hAnsi="Arial" w:cs="Arial"/>
          <w:color w:val="221F1F"/>
          <w:sz w:val="21"/>
        </w:rPr>
      </w:pPr>
      <w:r>
        <w:rPr>
          <w:rFonts w:ascii="Arial" w:eastAsia="Arial" w:hAnsi="Arial" w:cs="Arial"/>
          <w:color w:val="221F1F"/>
          <w:sz w:val="21"/>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0" w:type="auto"/>
        <w:tblInd w:w="98" w:type="dxa"/>
        <w:tblCellMar>
          <w:left w:w="10" w:type="dxa"/>
          <w:right w:w="10" w:type="dxa"/>
        </w:tblCellMar>
        <w:tblLook w:val="04A0" w:firstRow="1" w:lastRow="0" w:firstColumn="1" w:lastColumn="0" w:noHBand="0" w:noVBand="1"/>
      </w:tblPr>
      <w:tblGrid>
        <w:gridCol w:w="799"/>
        <w:gridCol w:w="2504"/>
        <w:gridCol w:w="1525"/>
        <w:gridCol w:w="2876"/>
        <w:gridCol w:w="1976"/>
        <w:gridCol w:w="843"/>
      </w:tblGrid>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2AF" w:rsidRDefault="001D32AF" w:rsidP="00696F8E">
            <w:pPr>
              <w:spacing w:after="0" w:line="240" w:lineRule="auto"/>
              <w:ind w:right="141"/>
              <w:jc w:val="center"/>
            </w:pPr>
            <w:r>
              <w:rPr>
                <w:rFonts w:ascii="Arial" w:eastAsia="Arial" w:hAnsi="Arial" w:cs="Arial"/>
                <w:b/>
                <w:color w:val="000000"/>
                <w:sz w:val="21"/>
              </w:rPr>
              <w:t>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2AF" w:rsidRDefault="001D32AF" w:rsidP="00696F8E">
            <w:pPr>
              <w:spacing w:after="0" w:line="240" w:lineRule="auto"/>
              <w:ind w:right="141"/>
              <w:jc w:val="both"/>
            </w:pPr>
            <w:r>
              <w:rPr>
                <w:rFonts w:ascii="Arial" w:eastAsia="Arial" w:hAnsi="Arial" w:cs="Arial"/>
                <w:b/>
                <w:color w:val="000000"/>
                <w:sz w:val="21"/>
              </w:rPr>
              <w:t>Type et caractéristiques du matériel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32AF" w:rsidRDefault="001D32AF" w:rsidP="00696F8E">
            <w:pPr>
              <w:spacing w:after="0" w:line="240" w:lineRule="auto"/>
              <w:ind w:right="141"/>
              <w:jc w:val="both"/>
            </w:pPr>
            <w:r>
              <w:rPr>
                <w:rFonts w:ascii="Arial" w:eastAsia="Arial" w:hAnsi="Arial" w:cs="Arial"/>
                <w:b/>
                <w:color w:val="000000"/>
                <w:sz w:val="21"/>
              </w:rPr>
              <w:t>Nombre minimal requis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b/>
                <w:color w:val="000000"/>
                <w:sz w:val="21"/>
              </w:rPr>
              <w:t>Appartenance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b/>
                <w:color w:val="000000"/>
                <w:sz w:val="21"/>
              </w:rPr>
              <w:t>Caractéristique (marque, numéro,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b/>
                <w:color w:val="000000"/>
                <w:sz w:val="21"/>
              </w:rPr>
              <w:t>Etat</w:t>
            </w: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Camion benne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lastRenderedPageBreak/>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Pick 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Moto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Vibreur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Compacteur manuel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bétonnière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Petit matériel de chantier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 xml:space="preserve">Patrimoine ou en location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r w:rsidR="001D32AF" w:rsidTr="00696F8E">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Porte tout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w:eastAsia="Arial" w:hAnsi="Arial" w:cs="Arial"/>
                <w:color w:val="000000"/>
                <w:sz w:val="21"/>
              </w:rPr>
              <w:t>Patrimoine de l’entreprise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rPr>
                <w:rFonts w:ascii="Calibri" w:eastAsia="Calibri" w:hAnsi="Calibri" w:cs="Calibri"/>
              </w:rPr>
            </w:pPr>
          </w:p>
        </w:tc>
      </w:tr>
    </w:tbl>
    <w:p w:rsidR="001D32AF" w:rsidRDefault="001D32AF" w:rsidP="001D32AF">
      <w:pPr>
        <w:tabs>
          <w:tab w:val="left" w:pos="4260"/>
          <w:tab w:val="left" w:pos="7939"/>
        </w:tabs>
        <w:spacing w:after="0" w:line="240" w:lineRule="auto"/>
        <w:ind w:right="141"/>
        <w:jc w:val="both"/>
        <w:rPr>
          <w:rFonts w:ascii="Arial" w:eastAsia="Arial" w:hAnsi="Arial" w:cs="Arial"/>
          <w:color w:val="221F1F"/>
          <w:sz w:val="21"/>
        </w:rPr>
      </w:pPr>
      <w:r>
        <w:rPr>
          <w:rFonts w:ascii="Arial" w:eastAsia="Arial" w:hAnsi="Arial" w:cs="Arial"/>
          <w:b/>
          <w:color w:val="221F1F"/>
          <w:sz w:val="21"/>
        </w:rPr>
        <w:t>NB :</w:t>
      </w:r>
      <w:r>
        <w:rPr>
          <w:rFonts w:ascii="Arial" w:eastAsia="Arial" w:hAnsi="Arial" w:cs="Arial"/>
          <w:color w:val="221F1F"/>
          <w:sz w:val="21"/>
        </w:rPr>
        <w:t xml:space="preserve"> carte grise certifiée ou contrat de location avec copie certifiée conforme des cartes grises.</w:t>
      </w:r>
    </w:p>
    <w:p w:rsidR="001D32AF" w:rsidRDefault="001D32AF" w:rsidP="001D32AF">
      <w:pPr>
        <w:tabs>
          <w:tab w:val="left" w:pos="4260"/>
          <w:tab w:val="left" w:pos="7939"/>
        </w:tabs>
        <w:spacing w:after="0" w:line="240" w:lineRule="auto"/>
        <w:ind w:right="141"/>
        <w:jc w:val="both"/>
        <w:rPr>
          <w:rFonts w:ascii="Arial" w:eastAsia="Arial" w:hAnsi="Arial" w:cs="Arial"/>
          <w:color w:val="221F1F"/>
          <w:sz w:val="21"/>
        </w:rPr>
      </w:pPr>
      <w:r>
        <w:rPr>
          <w:rFonts w:ascii="Arial" w:eastAsia="Arial" w:hAnsi="Arial" w:cs="Arial"/>
          <w:b/>
          <w:color w:val="221F1F"/>
          <w:sz w:val="21"/>
        </w:rPr>
        <w:t>Equipement essentiel</w:t>
      </w:r>
      <w:r>
        <w:rPr>
          <w:rFonts w:ascii="Arial" w:eastAsia="Arial" w:hAnsi="Arial" w:cs="Arial"/>
          <w:color w:val="221F1F"/>
          <w:sz w:val="21"/>
        </w:rPr>
        <w:t> </w:t>
      </w:r>
      <w:r>
        <w:rPr>
          <w:rFonts w:ascii="Arial" w:eastAsia="Arial" w:hAnsi="Arial" w:cs="Arial"/>
          <w:b/>
          <w:color w:val="221F1F"/>
          <w:sz w:val="21"/>
        </w:rPr>
        <w:t>:</w:t>
      </w:r>
      <w:r>
        <w:rPr>
          <w:rFonts w:ascii="Arial" w:eastAsia="Arial" w:hAnsi="Arial" w:cs="Arial"/>
          <w:color w:val="221F1F"/>
          <w:sz w:val="21"/>
        </w:rPr>
        <w:t xml:space="preserve"> fournir des factures d’achat ou contrat de location,</w:t>
      </w:r>
    </w:p>
    <w:p w:rsidR="001D32AF" w:rsidRDefault="001D32AF" w:rsidP="001D32AF">
      <w:pPr>
        <w:spacing w:after="0" w:line="240" w:lineRule="auto"/>
        <w:ind w:right="141"/>
        <w:jc w:val="both"/>
        <w:rPr>
          <w:rFonts w:ascii="Arial" w:eastAsia="Arial" w:hAnsi="Arial" w:cs="Arial"/>
          <w:color w:val="221F1F"/>
          <w:sz w:val="21"/>
        </w:rPr>
      </w:pPr>
      <w:r>
        <w:rPr>
          <w:rFonts w:ascii="Arial" w:eastAsia="Arial" w:hAnsi="Arial" w:cs="Arial"/>
          <w:b/>
          <w:color w:val="221F1F"/>
          <w:sz w:val="21"/>
        </w:rPr>
        <w:t>Fournir les photos</w:t>
      </w:r>
      <w:r>
        <w:rPr>
          <w:rFonts w:ascii="Arial" w:eastAsia="Arial" w:hAnsi="Arial" w:cs="Arial"/>
          <w:color w:val="221F1F"/>
          <w:sz w:val="21"/>
        </w:rPr>
        <w:t> </w:t>
      </w:r>
      <w:r>
        <w:rPr>
          <w:rFonts w:ascii="Arial" w:eastAsia="Arial" w:hAnsi="Arial" w:cs="Arial"/>
          <w:b/>
          <w:color w:val="221F1F"/>
          <w:sz w:val="21"/>
        </w:rPr>
        <w:t>et non des catalogues</w:t>
      </w:r>
      <w:r>
        <w:rPr>
          <w:rFonts w:ascii="Arial" w:eastAsia="Arial" w:hAnsi="Arial" w:cs="Arial"/>
          <w:color w:val="221F1F"/>
          <w:sz w:val="21"/>
        </w:rPr>
        <w:t xml:space="preserve"> de : bétonnière,  vibreur, compacteur manuel  en bon état </w:t>
      </w:r>
    </w:p>
    <w:p w:rsidR="001D32AF" w:rsidRPr="006F0235" w:rsidRDefault="001D32AF" w:rsidP="001D32AF">
      <w:pPr>
        <w:pStyle w:val="Paragraphedeliste"/>
        <w:numPr>
          <w:ilvl w:val="0"/>
          <w:numId w:val="40"/>
        </w:numPr>
        <w:tabs>
          <w:tab w:val="left" w:pos="360"/>
        </w:tabs>
        <w:spacing w:after="0" w:line="240" w:lineRule="auto"/>
        <w:ind w:right="141"/>
        <w:jc w:val="both"/>
        <w:rPr>
          <w:rFonts w:ascii="Arial" w:eastAsia="Arial" w:hAnsi="Arial" w:cs="Arial"/>
          <w:b/>
          <w:color w:val="000000"/>
          <w:sz w:val="21"/>
        </w:rPr>
      </w:pPr>
      <w:r w:rsidRPr="006F0235">
        <w:rPr>
          <w:rFonts w:ascii="Arial" w:eastAsia="Arial" w:hAnsi="Arial" w:cs="Arial"/>
          <w:b/>
          <w:color w:val="000000"/>
          <w:sz w:val="21"/>
        </w:rPr>
        <w:t xml:space="preserve"> L’évaluation des offres financières </w:t>
      </w:r>
    </w:p>
    <w:p w:rsidR="001D32AF" w:rsidRDefault="001D32AF" w:rsidP="001D32AF">
      <w:pPr>
        <w:tabs>
          <w:tab w:val="left" w:pos="709"/>
        </w:tabs>
        <w:spacing w:after="0" w:line="240" w:lineRule="auto"/>
        <w:ind w:right="141"/>
        <w:jc w:val="both"/>
        <w:rPr>
          <w:rFonts w:ascii="Arial" w:eastAsia="Arial" w:hAnsi="Arial" w:cs="Arial"/>
          <w:sz w:val="21"/>
        </w:rPr>
      </w:pPr>
      <w:r>
        <w:rPr>
          <w:rFonts w:ascii="Arial" w:eastAsia="Arial" w:hAnsi="Arial" w:cs="Arial"/>
          <w:sz w:val="21"/>
        </w:rPr>
        <w:tab/>
        <w:t>Elle consistera, pour les offres ayant reçu une note technique au moins égale à 70 pour cent à vérifier :</w:t>
      </w:r>
    </w:p>
    <w:p w:rsidR="001D32AF" w:rsidRDefault="001D32AF" w:rsidP="001D32AF">
      <w:pPr>
        <w:numPr>
          <w:ilvl w:val="0"/>
          <w:numId w:val="24"/>
        </w:numPr>
        <w:tabs>
          <w:tab w:val="left" w:pos="4260"/>
        </w:tabs>
        <w:spacing w:after="0" w:line="240" w:lineRule="auto"/>
        <w:ind w:left="644" w:right="141" w:hanging="360"/>
        <w:jc w:val="both"/>
        <w:rPr>
          <w:rFonts w:ascii="Arial" w:eastAsia="Arial" w:hAnsi="Arial" w:cs="Arial"/>
          <w:sz w:val="21"/>
        </w:rPr>
      </w:pPr>
      <w:r>
        <w:rPr>
          <w:rFonts w:ascii="Arial" w:eastAsia="Arial" w:hAnsi="Arial" w:cs="Arial"/>
          <w:sz w:val="21"/>
        </w:rPr>
        <w:t>les pièces constitutives du DAO ;</w:t>
      </w:r>
    </w:p>
    <w:p w:rsidR="001D32AF" w:rsidRDefault="001D32AF" w:rsidP="001D32AF">
      <w:pPr>
        <w:numPr>
          <w:ilvl w:val="0"/>
          <w:numId w:val="24"/>
        </w:numPr>
        <w:tabs>
          <w:tab w:val="left" w:pos="4260"/>
        </w:tabs>
        <w:spacing w:after="0" w:line="240" w:lineRule="auto"/>
        <w:ind w:left="644" w:right="141" w:hanging="360"/>
        <w:jc w:val="both"/>
        <w:rPr>
          <w:rFonts w:ascii="Arial" w:eastAsia="Arial" w:hAnsi="Arial" w:cs="Arial"/>
          <w:sz w:val="21"/>
        </w:rPr>
      </w:pPr>
      <w:r>
        <w:rPr>
          <w:rFonts w:ascii="Arial" w:eastAsia="Arial" w:hAnsi="Arial" w:cs="Arial"/>
          <w:sz w:val="21"/>
        </w:rPr>
        <w:t>les propositions financières (seul le prix en toutes lettres du bordereau des prix unitaires fait foi).</w:t>
      </w:r>
    </w:p>
    <w:p w:rsidR="001D32AF" w:rsidRPr="006F0235" w:rsidRDefault="001D32AF" w:rsidP="001D32AF">
      <w:pPr>
        <w:pStyle w:val="Paragraphedeliste"/>
        <w:numPr>
          <w:ilvl w:val="0"/>
          <w:numId w:val="40"/>
        </w:numPr>
        <w:spacing w:after="0" w:line="240" w:lineRule="auto"/>
        <w:ind w:right="141"/>
        <w:jc w:val="both"/>
        <w:rPr>
          <w:rFonts w:ascii="Arial" w:eastAsia="Arial" w:hAnsi="Arial" w:cs="Arial"/>
          <w:b/>
          <w:sz w:val="21"/>
        </w:rPr>
      </w:pPr>
      <w:r w:rsidRPr="006F0235">
        <w:rPr>
          <w:rFonts w:ascii="Arial" w:eastAsia="Arial" w:hAnsi="Arial" w:cs="Arial"/>
          <w:b/>
          <w:sz w:val="21"/>
        </w:rPr>
        <w:t xml:space="preserve">  Visite du site des travaux et réunion préparatoire</w:t>
      </w:r>
    </w:p>
    <w:p w:rsidR="001D32AF" w:rsidRDefault="001D32AF" w:rsidP="001D32AF">
      <w:pPr>
        <w:tabs>
          <w:tab w:val="left" w:pos="709"/>
        </w:tabs>
        <w:spacing w:after="0" w:line="240" w:lineRule="auto"/>
        <w:ind w:right="141"/>
        <w:jc w:val="both"/>
        <w:rPr>
          <w:rFonts w:ascii="Arial" w:eastAsia="Arial" w:hAnsi="Arial" w:cs="Arial"/>
          <w:sz w:val="21"/>
        </w:rPr>
      </w:pPr>
      <w:r>
        <w:rPr>
          <w:rFonts w:ascii="Arial" w:eastAsia="Arial" w:hAnsi="Arial" w:cs="Arial"/>
          <w:sz w:val="21"/>
        </w:rPr>
        <w:tab/>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 Cette visite devra faire l’objet d’une attestation de visite de site signée sur l’honneur.</w:t>
      </w:r>
    </w:p>
    <w:p w:rsidR="001D32AF" w:rsidRDefault="001D32AF" w:rsidP="001D32AF">
      <w:pPr>
        <w:tabs>
          <w:tab w:val="left" w:pos="709"/>
        </w:tabs>
        <w:spacing w:after="0" w:line="240" w:lineRule="auto"/>
        <w:ind w:right="141"/>
        <w:jc w:val="both"/>
        <w:rPr>
          <w:rFonts w:ascii="Arial" w:eastAsia="Arial" w:hAnsi="Arial" w:cs="Arial"/>
          <w:sz w:val="21"/>
        </w:rPr>
      </w:pPr>
      <w:r>
        <w:rPr>
          <w:rFonts w:ascii="Arial" w:eastAsia="Arial" w:hAnsi="Arial" w:cs="Arial"/>
          <w:sz w:val="21"/>
        </w:rPr>
        <w:tab/>
        <w:t>Toutefois, le Maître d’Ouvrage peut organiser une visite du site des travaux au moment de la réunion préparatoire à l’établissement des offres mentionnées à l’article 19 du RGAO.</w:t>
      </w:r>
    </w:p>
    <w:p w:rsidR="001D32AF" w:rsidRPr="006F0235" w:rsidRDefault="001D32AF" w:rsidP="001D32AF">
      <w:pPr>
        <w:pStyle w:val="Paragraphedeliste"/>
        <w:numPr>
          <w:ilvl w:val="0"/>
          <w:numId w:val="40"/>
        </w:numPr>
        <w:spacing w:after="0" w:line="240" w:lineRule="auto"/>
        <w:ind w:right="141"/>
        <w:rPr>
          <w:rFonts w:ascii="Arial" w:eastAsia="Arial" w:hAnsi="Arial" w:cs="Arial"/>
          <w:b/>
          <w:sz w:val="21"/>
        </w:rPr>
      </w:pPr>
      <w:r w:rsidRPr="006F0235">
        <w:rPr>
          <w:rFonts w:ascii="Arial" w:eastAsia="Arial" w:hAnsi="Arial" w:cs="Arial"/>
          <w:b/>
          <w:sz w:val="21"/>
        </w:rPr>
        <w:t>Additif au Dossier d’Appel d’Offres</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Si ces questions soulevées ne sont pas fondées, elles feront l’objet d’un additif au Dossier d’Appel d’Offres. Les questions verbales ne trouveront aucune réponse et toute interprétation par le soumissionnaire des documents d’Appel d’Offres n’ayant pas fait l’objet d’un additif sera rejeté et ne pourra impliquer la responsabilité de l’Autorité Contractante.</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Les additifs au Dossier d’Appel d’Offres pourront également être ajoutés par l’Autorité Contractante,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1D32AF" w:rsidRDefault="001D32AF" w:rsidP="001D32AF">
      <w:pPr>
        <w:spacing w:after="0" w:line="240" w:lineRule="auto"/>
        <w:ind w:right="141"/>
        <w:rPr>
          <w:rFonts w:ascii="Arial" w:eastAsia="Arial" w:hAnsi="Arial" w:cs="Arial"/>
          <w:b/>
          <w:sz w:val="21"/>
        </w:rPr>
      </w:pPr>
      <w:r>
        <w:rPr>
          <w:rFonts w:ascii="Arial" w:eastAsia="Arial" w:hAnsi="Arial" w:cs="Arial"/>
          <w:b/>
          <w:sz w:val="21"/>
        </w:rPr>
        <w:t xml:space="preserve">18. </w:t>
      </w:r>
      <w:r>
        <w:rPr>
          <w:rFonts w:ascii="Arial" w:eastAsia="Arial" w:hAnsi="Arial" w:cs="Arial"/>
          <w:b/>
          <w:sz w:val="21"/>
          <w:u w:val="single"/>
        </w:rPr>
        <w:t>Préparation des offres</w:t>
      </w:r>
    </w:p>
    <w:p w:rsidR="001D32AF" w:rsidRDefault="001D32AF" w:rsidP="001D32AF">
      <w:pPr>
        <w:spacing w:after="0" w:line="240" w:lineRule="auto"/>
        <w:ind w:right="141"/>
        <w:jc w:val="both"/>
        <w:rPr>
          <w:rFonts w:ascii="Arial" w:eastAsia="Arial" w:hAnsi="Arial" w:cs="Arial"/>
          <w:color w:val="000000"/>
          <w:sz w:val="21"/>
        </w:rPr>
      </w:pPr>
      <w:r>
        <w:rPr>
          <w:rFonts w:ascii="Arial" w:eastAsia="Arial" w:hAnsi="Arial" w:cs="Arial"/>
          <w:b/>
          <w:color w:val="221F1F"/>
          <w:sz w:val="21"/>
        </w:rPr>
        <w:t>18.1. Frais de soumission</w:t>
      </w:r>
    </w:p>
    <w:p w:rsidR="001D32AF" w:rsidRDefault="001D32AF" w:rsidP="001D32AF">
      <w:pPr>
        <w:spacing w:after="0" w:line="240" w:lineRule="auto"/>
        <w:ind w:right="141" w:firstLine="708"/>
        <w:jc w:val="both"/>
        <w:rPr>
          <w:rFonts w:ascii="Arial" w:eastAsia="Arial" w:hAnsi="Arial" w:cs="Arial"/>
          <w:color w:val="000000"/>
          <w:sz w:val="21"/>
        </w:rPr>
      </w:pPr>
      <w:r>
        <w:rPr>
          <w:rFonts w:ascii="Arial" w:eastAsia="Arial" w:hAnsi="Arial" w:cs="Arial"/>
          <w:sz w:val="21"/>
        </w:rPr>
        <w:t>Le candidat supportera tous les frais afférents à la préparation  et  à  la  présentation  de  son  offre,  et  l’Autorité Contractante n’est  en  aucun  cas  responsable de ces frais, ni tenue de les régler, quel que soit le déroulement  ou  l’issue  de  la  procédure  d’appel d’offres</w:t>
      </w:r>
      <w:r>
        <w:rPr>
          <w:rFonts w:ascii="Arial" w:eastAsia="Arial" w:hAnsi="Arial" w:cs="Arial"/>
          <w:color w:val="221F1F"/>
          <w:sz w:val="21"/>
        </w:rPr>
        <w:t>.</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18.2. Langue de l’offre</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18.3. Documents constituant des offres</w:t>
      </w:r>
    </w:p>
    <w:p w:rsidR="001D32AF" w:rsidRDefault="001D32AF" w:rsidP="001D32AF">
      <w:pPr>
        <w:tabs>
          <w:tab w:val="left" w:pos="709"/>
        </w:tabs>
        <w:spacing w:after="0" w:line="240" w:lineRule="auto"/>
        <w:ind w:right="141"/>
        <w:jc w:val="both"/>
        <w:rPr>
          <w:rFonts w:ascii="Arial" w:eastAsia="Arial" w:hAnsi="Arial" w:cs="Arial"/>
          <w:sz w:val="21"/>
        </w:rPr>
      </w:pPr>
      <w:r>
        <w:rPr>
          <w:rFonts w:ascii="Arial" w:eastAsia="Arial" w:hAnsi="Arial" w:cs="Arial"/>
          <w:sz w:val="21"/>
        </w:rPr>
        <w:tab/>
        <w:t>La liste des documents visés à l’article 13 du RGAO devra être complétée, regroupée en trois volumes insérés respectivement dans des enveloppes intérieures et détaillée comme suit:</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ENVELOPPE A: PIECES ADMINISTRATIVES</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1) La déclaration d’intention de soumissionner, timbrée, datée et signé par les soumissionnaires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2) Le registre de commerce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3) Une attestation d’Immatriculation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 xml:space="preserve">4) la caution de soumission (suivant modèle joint) d’un montant de </w:t>
      </w:r>
      <w:r w:rsidR="00696F8E">
        <w:rPr>
          <w:rFonts w:ascii="Arial Narrow" w:eastAsia="Arial Narrow" w:hAnsi="Arial Narrow" w:cs="Arial Narrow"/>
          <w:b/>
          <w:i/>
          <w:sz w:val="21"/>
          <w:szCs w:val="21"/>
        </w:rPr>
        <w:t>Un million</w:t>
      </w:r>
      <w:r w:rsidRPr="00731C87">
        <w:rPr>
          <w:rFonts w:ascii="Arial Narrow" w:eastAsia="Arial Narrow" w:hAnsi="Arial Narrow" w:cs="Arial Narrow"/>
          <w:b/>
          <w:i/>
          <w:sz w:val="21"/>
          <w:szCs w:val="21"/>
        </w:rPr>
        <w:t xml:space="preserve"> (</w:t>
      </w:r>
      <w:r w:rsidR="00696F8E">
        <w:rPr>
          <w:rFonts w:ascii="Arial Narrow" w:eastAsia="Arial Narrow" w:hAnsi="Arial Narrow" w:cs="Arial Narrow"/>
          <w:b/>
          <w:i/>
          <w:sz w:val="21"/>
          <w:szCs w:val="21"/>
        </w:rPr>
        <w:t>1 000</w:t>
      </w:r>
      <w:r w:rsidRPr="00731C87">
        <w:rPr>
          <w:rFonts w:ascii="Arial Narrow" w:eastAsia="Arial Narrow" w:hAnsi="Arial Narrow" w:cs="Arial Narrow"/>
          <w:b/>
          <w:i/>
          <w:sz w:val="21"/>
          <w:szCs w:val="21"/>
        </w:rPr>
        <w:t xml:space="preserve"> 000) francs CFA</w:t>
      </w:r>
      <w:r w:rsidRPr="00731C87">
        <w:rPr>
          <w:rFonts w:ascii="Arial Narrow" w:eastAsia="Arial Narrow" w:hAnsi="Arial Narrow" w:cs="Arial Narrow"/>
          <w:sz w:val="21"/>
          <w:szCs w:val="21"/>
        </w:rPr>
        <w:t xml:space="preserve"> d'une durée de validité de quatre-</w:t>
      </w:r>
      <w:r w:rsidR="00C85075">
        <w:rPr>
          <w:rFonts w:ascii="Arial Narrow" w:eastAsia="Arial Narrow" w:hAnsi="Arial Narrow" w:cs="Arial Narrow"/>
          <w:sz w:val="21"/>
          <w:szCs w:val="21"/>
        </w:rPr>
        <w:t>trente</w:t>
      </w:r>
      <w:r w:rsidRPr="00731C87">
        <w:rPr>
          <w:rFonts w:ascii="Arial Narrow" w:eastAsia="Arial Narrow" w:hAnsi="Arial Narrow" w:cs="Arial Narrow"/>
          <w:sz w:val="21"/>
          <w:szCs w:val="21"/>
        </w:rPr>
        <w:t xml:space="preserve"> (</w:t>
      </w:r>
      <w:r w:rsidR="00C85075">
        <w:rPr>
          <w:rFonts w:ascii="Arial Narrow" w:eastAsia="Arial Narrow" w:hAnsi="Arial Narrow" w:cs="Arial Narrow"/>
          <w:sz w:val="21"/>
          <w:szCs w:val="21"/>
        </w:rPr>
        <w:t>30</w:t>
      </w:r>
      <w:r w:rsidRPr="00731C87">
        <w:rPr>
          <w:rFonts w:ascii="Arial Narrow" w:eastAsia="Arial Narrow" w:hAnsi="Arial Narrow" w:cs="Arial Narrow"/>
          <w:sz w:val="21"/>
          <w:szCs w:val="21"/>
        </w:rPr>
        <w:t>) jours à compter de la date limite de remise des offres;</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5) Une attestation de conformité fiscale datant de moins de trois mois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6) Une attestation de non faillite établie par le Tribunal de Première Instance ou par la Chambre d'Industrie et du Commerce du lieu de résidence du soumissionnaire datant moins de trois (3) mois précédant la date de remise des offres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7) Une attestation de la Caisse Nationale de Prévoyance Sociale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8)  Une attestation de domiciliation bancaire du soumissionnaire délivrée par une  Banque de 1</w:t>
      </w:r>
      <w:r w:rsidRPr="00731C87">
        <w:rPr>
          <w:rFonts w:ascii="Arial Narrow" w:eastAsia="Arial Narrow" w:hAnsi="Arial Narrow" w:cs="Arial Narrow"/>
          <w:sz w:val="21"/>
          <w:szCs w:val="21"/>
          <w:vertAlign w:val="superscript"/>
        </w:rPr>
        <w:t>er</w:t>
      </w:r>
      <w:r w:rsidRPr="00731C87">
        <w:rPr>
          <w:rFonts w:ascii="Arial Narrow" w:eastAsia="Arial Narrow" w:hAnsi="Arial Narrow" w:cs="Arial Narrow"/>
          <w:sz w:val="21"/>
          <w:szCs w:val="21"/>
        </w:rPr>
        <w:t>ordre agréée par le Ministère des Finances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lastRenderedPageBreak/>
        <w:t>9)  La quittance de versement des frais d’acquisition du Dossier d’Appel d’Offres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10) Un certificat de non exclusion des marchés délivré par l’ARMP ;</w:t>
      </w:r>
    </w:p>
    <w:p w:rsidR="001D32AF" w:rsidRPr="00731C87" w:rsidRDefault="001D32AF" w:rsidP="001D32AF">
      <w:pPr>
        <w:spacing w:after="0" w:line="240" w:lineRule="auto"/>
        <w:ind w:right="-20"/>
        <w:jc w:val="both"/>
        <w:rPr>
          <w:rFonts w:ascii="Arial Narrow" w:eastAsia="Arial Narrow" w:hAnsi="Arial Narrow" w:cs="Arial Narrow"/>
          <w:sz w:val="21"/>
          <w:szCs w:val="21"/>
        </w:rPr>
      </w:pPr>
      <w:r w:rsidRPr="00731C87">
        <w:rPr>
          <w:rFonts w:ascii="Arial Narrow" w:eastAsia="Arial Narrow" w:hAnsi="Arial Narrow" w:cs="Arial Narrow"/>
          <w:sz w:val="21"/>
          <w:szCs w:val="21"/>
        </w:rPr>
        <w:t>11) Le CCAP paraphé sur chaque page, daté et signé à la dernière.</w:t>
      </w:r>
    </w:p>
    <w:p w:rsidR="001D32AF" w:rsidRDefault="001D32AF" w:rsidP="001D32AF">
      <w:pPr>
        <w:tabs>
          <w:tab w:val="left" w:pos="567"/>
        </w:tabs>
        <w:spacing w:after="0" w:line="240" w:lineRule="auto"/>
        <w:jc w:val="both"/>
        <w:rPr>
          <w:rFonts w:ascii="Arial" w:eastAsia="Arial" w:hAnsi="Arial" w:cs="Arial"/>
          <w:b/>
          <w:sz w:val="21"/>
        </w:rPr>
      </w:pPr>
      <w:r w:rsidRPr="00731C87">
        <w:rPr>
          <w:rFonts w:ascii="Arial Narrow" w:eastAsia="Arial Narrow" w:hAnsi="Arial Narrow" w:cs="Arial Narrow"/>
          <w:b/>
          <w:i/>
          <w:sz w:val="21"/>
          <w:szCs w:val="21"/>
          <w:u w:val="single"/>
        </w:rPr>
        <w:t>N.B</w:t>
      </w:r>
      <w:r w:rsidRPr="00731C87">
        <w:rPr>
          <w:rFonts w:ascii="Arial Narrow" w:eastAsia="Arial Narrow" w:hAnsi="Arial Narrow" w:cs="Arial Narrow"/>
          <w:i/>
          <w:sz w:val="21"/>
          <w:szCs w:val="21"/>
        </w:rPr>
        <w:t> : Les justifications administratives ci-dessus datant de moins de trois (03) mois doivent être en originales ou en copies certifiées</w:t>
      </w:r>
      <w:r>
        <w:rPr>
          <w:rFonts w:ascii="Arial Narrow" w:eastAsia="Arial Narrow" w:hAnsi="Arial Narrow" w:cs="Arial Narrow"/>
          <w:i/>
        </w:rPr>
        <w:t xml:space="preserve"> conformes </w:t>
      </w:r>
      <w:r>
        <w:rPr>
          <w:rFonts w:ascii="Arial Narrow" w:eastAsia="Arial Narrow" w:hAnsi="Arial Narrow" w:cs="Arial Narrow"/>
          <w:b/>
          <w:i/>
        </w:rPr>
        <w:t>et</w:t>
      </w:r>
      <w:r>
        <w:rPr>
          <w:rFonts w:ascii="Arial" w:eastAsia="Arial" w:hAnsi="Arial" w:cs="Arial"/>
          <w:b/>
          <w:sz w:val="21"/>
        </w:rPr>
        <w:t xml:space="preserve"> l’absence de la Caution de soumission entraînera le rejet pur et simple de l’offre.</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ENVELOPPE B: OFFRE TECHNIQUE</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La liste des documents ci-après doit être fournie par les soumissionnaires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xml:space="preserve"> 1- </w:t>
      </w:r>
      <w:r>
        <w:rPr>
          <w:rFonts w:ascii="Arial" w:eastAsia="Arial" w:hAnsi="Arial" w:cs="Arial"/>
          <w:sz w:val="21"/>
        </w:rPr>
        <w:t>Une attestation de visite des lieux signée sur l’honneur par le soumissionnaire;</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2-</w:t>
      </w:r>
      <w:r>
        <w:rPr>
          <w:rFonts w:ascii="Arial" w:eastAsia="Arial" w:hAnsi="Arial" w:cs="Arial"/>
          <w:sz w:val="21"/>
        </w:rPr>
        <w:t xml:space="preserve"> Chiffre d’affaires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3-</w:t>
      </w:r>
      <w:r>
        <w:rPr>
          <w:rFonts w:ascii="Arial" w:eastAsia="Arial" w:hAnsi="Arial" w:cs="Arial"/>
          <w:sz w:val="21"/>
        </w:rPr>
        <w:t xml:space="preserve"> Références de l’entrepreneur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4-</w:t>
      </w:r>
      <w:r>
        <w:rPr>
          <w:rFonts w:ascii="Arial" w:eastAsia="Arial" w:hAnsi="Arial" w:cs="Arial"/>
          <w:sz w:val="21"/>
        </w:rPr>
        <w:t xml:space="preserve"> Disponibilité du matériel et des  équipements essentiels ;</w:t>
      </w:r>
    </w:p>
    <w:p w:rsidR="001D32AF" w:rsidRDefault="001D32AF" w:rsidP="001D32AF">
      <w:pPr>
        <w:spacing w:after="0" w:line="240" w:lineRule="auto"/>
        <w:ind w:right="141"/>
        <w:jc w:val="both"/>
        <w:rPr>
          <w:rFonts w:ascii="Arial" w:eastAsia="Arial" w:hAnsi="Arial" w:cs="Arial"/>
          <w:color w:val="000000"/>
          <w:sz w:val="21"/>
        </w:rPr>
      </w:pPr>
      <w:r>
        <w:rPr>
          <w:rFonts w:ascii="Arial" w:eastAsia="Arial" w:hAnsi="Arial" w:cs="Arial"/>
          <w:b/>
          <w:sz w:val="21"/>
        </w:rPr>
        <w:t>5-</w:t>
      </w:r>
      <w:r>
        <w:rPr>
          <w:rFonts w:ascii="Arial" w:eastAsia="Arial" w:hAnsi="Arial" w:cs="Arial"/>
          <w:sz w:val="21"/>
        </w:rPr>
        <w:t xml:space="preserve"> Expérience du personnel d’encadrement </w:t>
      </w:r>
      <w:r>
        <w:rPr>
          <w:rFonts w:ascii="Arial" w:eastAsia="Arial" w:hAnsi="Arial" w:cs="Arial"/>
          <w:color w:val="221F1F"/>
          <w:sz w:val="21"/>
        </w:rPr>
        <w:t>;</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6-</w:t>
      </w:r>
      <w:r>
        <w:rPr>
          <w:rFonts w:ascii="Arial" w:eastAsia="Arial" w:hAnsi="Arial" w:cs="Arial"/>
          <w:sz w:val="21"/>
        </w:rPr>
        <w:t xml:space="preserve"> Méthodologie et exécution des travaux :</w:t>
      </w:r>
    </w:p>
    <w:p w:rsidR="001D32AF" w:rsidRDefault="001D32AF" w:rsidP="001D32AF">
      <w:pPr>
        <w:numPr>
          <w:ilvl w:val="0"/>
          <w:numId w:val="26"/>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Note technique détaillée concernant l’organisation des travaux ;</w:t>
      </w:r>
    </w:p>
    <w:p w:rsidR="001D32AF" w:rsidRDefault="001D32AF" w:rsidP="001D32AF">
      <w:pPr>
        <w:numPr>
          <w:ilvl w:val="0"/>
          <w:numId w:val="26"/>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Programme détaillé d’exécution des travaux (planning) incluant les délais d’exécution ;</w:t>
      </w:r>
    </w:p>
    <w:p w:rsidR="001D32AF" w:rsidRDefault="001D32AF" w:rsidP="001D32AF">
      <w:pPr>
        <w:numPr>
          <w:ilvl w:val="0"/>
          <w:numId w:val="26"/>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Le mode d’approvisionnement en matériaux de chantier.</w:t>
      </w:r>
    </w:p>
    <w:p w:rsidR="001D32AF" w:rsidRDefault="001D32AF" w:rsidP="001D32AF">
      <w:pPr>
        <w:tabs>
          <w:tab w:val="left" w:pos="0"/>
        </w:tabs>
        <w:spacing w:after="0" w:line="240" w:lineRule="auto"/>
        <w:ind w:right="141"/>
        <w:jc w:val="both"/>
        <w:rPr>
          <w:rFonts w:ascii="Arial" w:eastAsia="Arial" w:hAnsi="Arial" w:cs="Arial"/>
          <w:sz w:val="21"/>
        </w:rPr>
      </w:pPr>
      <w:r>
        <w:rPr>
          <w:rFonts w:ascii="Arial" w:eastAsia="Arial" w:hAnsi="Arial" w:cs="Arial"/>
          <w:b/>
          <w:sz w:val="21"/>
        </w:rPr>
        <w:t xml:space="preserve">7- </w:t>
      </w:r>
      <w:r>
        <w:rPr>
          <w:rFonts w:ascii="Arial" w:eastAsia="Arial" w:hAnsi="Arial" w:cs="Arial"/>
          <w:sz w:val="21"/>
        </w:rPr>
        <w:t xml:space="preserve"> Capacité financière ou attestation de solvabilité.</w:t>
      </w:r>
    </w:p>
    <w:p w:rsidR="001D32AF" w:rsidRDefault="001D32AF" w:rsidP="001D32AF">
      <w:pPr>
        <w:tabs>
          <w:tab w:val="left" w:pos="0"/>
        </w:tabs>
        <w:spacing w:after="0" w:line="240" w:lineRule="auto"/>
        <w:ind w:right="141"/>
        <w:jc w:val="both"/>
        <w:rPr>
          <w:rFonts w:ascii="Arial" w:eastAsia="Arial" w:hAnsi="Arial" w:cs="Arial"/>
          <w:sz w:val="21"/>
        </w:rPr>
      </w:pPr>
      <w:r>
        <w:rPr>
          <w:rFonts w:ascii="Arial" w:eastAsia="Arial" w:hAnsi="Arial" w:cs="Arial"/>
          <w:sz w:val="21"/>
        </w:rPr>
        <w:tab/>
        <w:t>Les offres seront évaluées techniquement en prenant en considération la compréhension par l’entreprise des opérations et l’organisation qu’elle proposera pour  mener à bien l’exécution.</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Le soumissionnaire remettra les copies dûment paraphées des documents à caractères  administratif et technique régissant la lettre commande, à savoir : le  Cahier des Clauses Techniques Particulières (CCTP).</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ENVELOPPE C: OFFRE FINANCIERE</w:t>
      </w:r>
    </w:p>
    <w:p w:rsidR="001D32AF" w:rsidRDefault="001D32AF" w:rsidP="001D32AF">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1</w:t>
      </w:r>
      <w:r>
        <w:rPr>
          <w:rFonts w:ascii="Arial" w:eastAsia="Arial" w:hAnsi="Arial" w:cs="Arial"/>
          <w:sz w:val="21"/>
        </w:rPr>
        <w:t>. la lettre de soumission proprement dite, en original rédigée selon le modèle joint, timbrée au tarif en vigueur, signée et datée ;</w:t>
      </w:r>
    </w:p>
    <w:p w:rsidR="001D32AF" w:rsidRDefault="001D32AF" w:rsidP="001D32AF">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2</w:t>
      </w:r>
      <w:r>
        <w:rPr>
          <w:rFonts w:ascii="Arial" w:eastAsia="Arial" w:hAnsi="Arial" w:cs="Arial"/>
          <w:sz w:val="21"/>
        </w:rPr>
        <w:t>. le Bordereau des Prix Unitaires dûment rempli ;</w:t>
      </w:r>
    </w:p>
    <w:p w:rsidR="001D32AF" w:rsidRDefault="001D32AF" w:rsidP="001D32AF">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3.</w:t>
      </w:r>
      <w:r>
        <w:rPr>
          <w:rFonts w:ascii="Arial" w:eastAsia="Arial" w:hAnsi="Arial" w:cs="Arial"/>
          <w:sz w:val="21"/>
        </w:rPr>
        <w:t xml:space="preserve"> le Détail estimatif dûment rempli ;</w:t>
      </w:r>
    </w:p>
    <w:p w:rsidR="001D32AF" w:rsidRDefault="001D32AF" w:rsidP="001D32AF">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4.</w:t>
      </w:r>
      <w:r>
        <w:rPr>
          <w:rFonts w:ascii="Arial" w:eastAsia="Arial" w:hAnsi="Arial" w:cs="Arial"/>
          <w:sz w:val="21"/>
        </w:rPr>
        <w:t xml:space="preserve"> le Sous-Détail des prix ou la décomposition des prix forfaitaires.</w:t>
      </w:r>
    </w:p>
    <w:p w:rsidR="001D32AF" w:rsidRDefault="001D32AF" w:rsidP="001D32AF">
      <w:pPr>
        <w:tabs>
          <w:tab w:val="left" w:pos="709"/>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sz w:val="21"/>
        </w:rPr>
        <w:tab/>
        <w:t>Les soumissionnaires utiliseront à cet effet les pièces et modèles prévus dans le Dossier  d’Appel d’Offres.</w:t>
      </w:r>
    </w:p>
    <w:p w:rsidR="001D32AF" w:rsidRDefault="001D32AF" w:rsidP="001D32AF">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sz w:val="21"/>
        </w:rPr>
        <w:t xml:space="preserve">NB : Les différentes parties d’un même dossier doivent obligatoirement être séparées par les </w:t>
      </w:r>
      <w:r>
        <w:rPr>
          <w:rFonts w:ascii="Arial" w:eastAsia="Arial" w:hAnsi="Arial" w:cs="Arial"/>
          <w:b/>
          <w:sz w:val="21"/>
        </w:rPr>
        <w:t>intercalaires de couleur</w:t>
      </w:r>
      <w:r>
        <w:rPr>
          <w:rFonts w:ascii="Arial" w:eastAsia="Arial" w:hAnsi="Arial" w:cs="Arial"/>
          <w:sz w:val="21"/>
        </w:rPr>
        <w:t xml:space="preserve"> aussi bien dans l’original que dans les copies, de manière à faciliter son examen.</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 * Prix et monnaie de l’offre</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 xml:space="preserve"> – Le décret N° 2003/651/PM du 16 avril 2003 définit les modalités de mise en œuvre du régime fiscal des Marchés Publics.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Les éléments prévus doivent être intégrés dans les charges que l’entreprise impute sur ses coûts d’intervention et constituent l’un des éléments des sous -détails des prix hors taxes. Le prix TTC s’entend TVA incluse.</w:t>
      </w:r>
    </w:p>
    <w:p w:rsidR="001D32AF" w:rsidRDefault="001D32AF" w:rsidP="001D32AF">
      <w:pPr>
        <w:spacing w:before="7" w:after="0" w:line="240" w:lineRule="auto"/>
        <w:ind w:right="141"/>
        <w:jc w:val="both"/>
        <w:rPr>
          <w:rFonts w:ascii="Arial" w:eastAsia="Arial" w:hAnsi="Arial" w:cs="Arial"/>
          <w:sz w:val="21"/>
        </w:rPr>
      </w:pPr>
      <w:r>
        <w:rPr>
          <w:rFonts w:ascii="Arial" w:eastAsia="Arial" w:hAnsi="Arial" w:cs="Arial"/>
          <w:sz w:val="21"/>
        </w:rPr>
        <w:t xml:space="preserve"> – Les prix de présent  Marché ne sont pas révisables.</w:t>
      </w:r>
    </w:p>
    <w:p w:rsidR="001D32AF" w:rsidRDefault="001D32AF" w:rsidP="001D32AF">
      <w:pPr>
        <w:spacing w:before="7" w:after="0" w:line="240" w:lineRule="auto"/>
        <w:ind w:right="141"/>
        <w:jc w:val="both"/>
        <w:rPr>
          <w:rFonts w:ascii="Arial" w:eastAsia="Arial" w:hAnsi="Arial" w:cs="Arial"/>
          <w:sz w:val="21"/>
        </w:rPr>
      </w:pPr>
      <w:r>
        <w:rPr>
          <w:rFonts w:ascii="Arial" w:eastAsia="Arial" w:hAnsi="Arial" w:cs="Arial"/>
          <w:sz w:val="21"/>
        </w:rPr>
        <w:t xml:space="preserve"> – Le présent Appel d’Offres étant national, la soumission est libellée entièrement en francs CFA.</w:t>
      </w:r>
    </w:p>
    <w:p w:rsidR="001D32AF" w:rsidRDefault="001D32AF" w:rsidP="001D32AF">
      <w:pPr>
        <w:spacing w:after="0" w:line="240" w:lineRule="auto"/>
        <w:ind w:right="141"/>
        <w:jc w:val="both"/>
        <w:rPr>
          <w:rFonts w:ascii="Arial" w:eastAsia="Arial" w:hAnsi="Arial" w:cs="Arial"/>
          <w:color w:val="000000"/>
          <w:sz w:val="21"/>
        </w:rPr>
      </w:pPr>
      <w:r>
        <w:rPr>
          <w:rFonts w:ascii="Arial" w:eastAsia="Arial" w:hAnsi="Arial" w:cs="Arial"/>
          <w:sz w:val="21"/>
        </w:rPr>
        <w:t xml:space="preserve"> – Monnaie du pays du Maître d’Ouvrage : Francs CFA</w:t>
      </w:r>
      <w:r>
        <w:rPr>
          <w:rFonts w:ascii="Arial" w:eastAsia="Arial" w:hAnsi="Arial" w:cs="Arial"/>
          <w:color w:val="000000"/>
          <w:sz w:val="21"/>
        </w:rPr>
        <w:t>.</w:t>
      </w:r>
    </w:p>
    <w:p w:rsidR="001D32AF" w:rsidRDefault="001D32AF" w:rsidP="001D32AF">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 * Préparation et dépôt des offres</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 xml:space="preserve"> – Période de validité des offres : La période de validité des offres est de quatre-vingt-dix (90) jours à partir de la date limite de dépôt des offres.</w:t>
      </w:r>
    </w:p>
    <w:p w:rsidR="001D32AF" w:rsidRDefault="001D32AF" w:rsidP="001D32AF">
      <w:pPr>
        <w:spacing w:after="0" w:line="240" w:lineRule="auto"/>
        <w:ind w:right="141"/>
        <w:jc w:val="both"/>
        <w:rPr>
          <w:rFonts w:ascii="Arial" w:eastAsia="Arial" w:hAnsi="Arial" w:cs="Arial"/>
          <w:b/>
          <w:sz w:val="21"/>
        </w:rPr>
      </w:pPr>
      <w:r>
        <w:rPr>
          <w:rFonts w:ascii="Arial" w:eastAsia="Arial" w:hAnsi="Arial" w:cs="Arial"/>
          <w:sz w:val="21"/>
        </w:rPr>
        <w:t xml:space="preserve">– </w:t>
      </w:r>
      <w:r>
        <w:rPr>
          <w:rFonts w:ascii="Arial" w:eastAsia="Arial" w:hAnsi="Arial" w:cs="Arial"/>
          <w:b/>
          <w:sz w:val="21"/>
        </w:rPr>
        <w:t>Montant de la garantie d’offre :</w:t>
      </w:r>
      <w:r>
        <w:rPr>
          <w:rFonts w:ascii="Arial" w:eastAsia="Arial" w:hAnsi="Arial" w:cs="Arial"/>
          <w:sz w:val="21"/>
        </w:rPr>
        <w:t xml:space="preserve"> La caution de soumission est de </w:t>
      </w:r>
      <w:r w:rsidRPr="00F26360">
        <w:rPr>
          <w:rFonts w:ascii="Arial" w:eastAsia="Arial" w:hAnsi="Arial" w:cs="Arial"/>
          <w:b/>
          <w:sz w:val="21"/>
        </w:rPr>
        <w:t>Un million (1 000 000)  francs</w:t>
      </w:r>
      <w:r w:rsidRPr="00F26360">
        <w:rPr>
          <w:rFonts w:ascii="Arial" w:eastAsia="Arial" w:hAnsi="Arial" w:cs="Arial"/>
          <w:sz w:val="21"/>
        </w:rPr>
        <w:t xml:space="preserve"> </w:t>
      </w:r>
      <w:r w:rsidRPr="00F26360">
        <w:rPr>
          <w:rFonts w:ascii="Arial" w:eastAsia="Arial" w:hAnsi="Arial" w:cs="Arial"/>
          <w:b/>
          <w:sz w:val="21"/>
        </w:rPr>
        <w:t>CFA.</w:t>
      </w:r>
    </w:p>
    <w:p w:rsidR="001D32AF" w:rsidRDefault="001D32AF" w:rsidP="001D32AF">
      <w:pPr>
        <w:tabs>
          <w:tab w:val="left" w:pos="9160"/>
        </w:tabs>
        <w:spacing w:after="0" w:line="240" w:lineRule="auto"/>
        <w:ind w:right="141"/>
        <w:jc w:val="both"/>
        <w:rPr>
          <w:rFonts w:ascii="Arial" w:eastAsia="Arial" w:hAnsi="Arial" w:cs="Arial"/>
          <w:sz w:val="21"/>
        </w:rPr>
      </w:pPr>
      <w:r>
        <w:rPr>
          <w:rFonts w:ascii="Arial" w:eastAsia="Arial" w:hAnsi="Arial" w:cs="Arial"/>
          <w:b/>
          <w:sz w:val="21"/>
        </w:rPr>
        <w:t>-</w:t>
      </w:r>
      <w:r>
        <w:rPr>
          <w:rFonts w:ascii="Arial" w:eastAsia="Arial" w:hAnsi="Arial" w:cs="Arial"/>
          <w:sz w:val="21"/>
        </w:rPr>
        <w:t xml:space="preserve"> Les offres sont appelées sur la base d’un délai d’exécution des travaux de trois (03) mois au plus. La méthode d’évaluation figure à l’article 32.2 (e) du RGAO. Le délai d’exécution proposé par le Soumissionnaire retenu deviendra le délai d’exécution contractuel.</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Nombre de copies de l’offre qui doivent être remplies et envoyées :</w:t>
      </w:r>
      <w:r>
        <w:rPr>
          <w:rFonts w:ascii="Arial" w:eastAsia="Arial" w:hAnsi="Arial" w:cs="Arial"/>
          <w:sz w:val="21"/>
        </w:rPr>
        <w:t xml:space="preserve"> Chaque offre rédigée en français ou en anglais et en sept (07) exemplaires dont un (01) original et six (06) copies marqués comme tels, devra parvenir au Secrétariat Général de la Commune de Madingring.</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Adresse de l’Autorité Contractante à utiliser pour l’envoi des offres :</w:t>
      </w:r>
      <w:r>
        <w:rPr>
          <w:rFonts w:ascii="Arial" w:eastAsia="Arial" w:hAnsi="Arial" w:cs="Arial"/>
          <w:sz w:val="21"/>
        </w:rPr>
        <w:t xml:space="preserve"> Maire de la Commune de Madingring, Numéro de l’Appel d’Offres: </w:t>
      </w:r>
      <w:r w:rsidRPr="00AA692E">
        <w:rPr>
          <w:rFonts w:ascii="Arial" w:eastAsia="Arial" w:hAnsi="Arial" w:cs="Arial"/>
          <w:b/>
          <w:sz w:val="21"/>
        </w:rPr>
        <w:t>N° 09</w:t>
      </w:r>
      <w:r w:rsidR="00AA692E" w:rsidRPr="00AA692E">
        <w:rPr>
          <w:rFonts w:ascii="Arial" w:eastAsia="Arial" w:hAnsi="Arial" w:cs="Arial"/>
          <w:b/>
          <w:sz w:val="21"/>
        </w:rPr>
        <w:t xml:space="preserve"> (bis)</w:t>
      </w:r>
      <w:r w:rsidRPr="00AA692E">
        <w:rPr>
          <w:rFonts w:ascii="Arial" w:eastAsia="Arial" w:hAnsi="Arial" w:cs="Arial"/>
          <w:b/>
          <w:sz w:val="21"/>
        </w:rPr>
        <w:t xml:space="preserve">/AONO/CMNE-MADG/CIPM/2024 du </w:t>
      </w:r>
      <w:r w:rsidR="00AA692E" w:rsidRPr="00AA692E">
        <w:rPr>
          <w:rFonts w:ascii="Arial" w:eastAsia="Arial" w:hAnsi="Arial" w:cs="Arial"/>
          <w:b/>
          <w:sz w:val="21"/>
        </w:rPr>
        <w:t>18</w:t>
      </w:r>
      <w:r w:rsidRPr="00AA692E">
        <w:rPr>
          <w:rFonts w:ascii="Arial" w:eastAsia="Arial" w:hAnsi="Arial" w:cs="Arial"/>
          <w:b/>
          <w:sz w:val="21"/>
        </w:rPr>
        <w:t>/</w:t>
      </w:r>
      <w:r w:rsidR="00AA692E" w:rsidRPr="00AA692E">
        <w:rPr>
          <w:rFonts w:ascii="Arial" w:eastAsia="Arial" w:hAnsi="Arial" w:cs="Arial"/>
          <w:b/>
          <w:sz w:val="21"/>
        </w:rPr>
        <w:t>03</w:t>
      </w:r>
      <w:r w:rsidRPr="00AA692E">
        <w:rPr>
          <w:rFonts w:ascii="Arial" w:eastAsia="Arial" w:hAnsi="Arial" w:cs="Arial"/>
          <w:b/>
          <w:sz w:val="21"/>
        </w:rPr>
        <w:t>/2024</w:t>
      </w:r>
      <w:r>
        <w:rPr>
          <w:rFonts w:ascii="Arial" w:eastAsia="Arial" w:hAnsi="Arial" w:cs="Arial"/>
          <w:sz w:val="21"/>
        </w:rPr>
        <w:t xml:space="preserve"> pour l’exécution des travaux de construction d’un Centre de Santé Intégré dans la localité de Djémadjou,  Commune de Madingring, Département du Mayo-Rey, Région du Nord.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Date et heure limites de dépôt des offres :</w:t>
      </w:r>
      <w:r>
        <w:rPr>
          <w:rFonts w:ascii="Arial" w:eastAsia="Arial" w:hAnsi="Arial" w:cs="Arial"/>
          <w:sz w:val="21"/>
        </w:rPr>
        <w:t xml:space="preserve"> Chaque offre rédigée en français ou en anglais devra parvenir à la Commune de Madingring, au plus tard le </w:t>
      </w:r>
      <w:r w:rsidR="00AA692E">
        <w:rPr>
          <w:rFonts w:ascii="Arial" w:eastAsia="Arial" w:hAnsi="Arial" w:cs="Arial"/>
          <w:b/>
          <w:sz w:val="21"/>
        </w:rPr>
        <w:t>11</w:t>
      </w:r>
      <w:r>
        <w:rPr>
          <w:rFonts w:ascii="Arial" w:eastAsia="Arial" w:hAnsi="Arial" w:cs="Arial"/>
          <w:b/>
          <w:sz w:val="21"/>
        </w:rPr>
        <w:t>/</w:t>
      </w:r>
      <w:r w:rsidR="00AA692E">
        <w:rPr>
          <w:rFonts w:ascii="Arial" w:eastAsia="Arial" w:hAnsi="Arial" w:cs="Arial"/>
          <w:b/>
          <w:sz w:val="21"/>
        </w:rPr>
        <w:t>04</w:t>
      </w:r>
      <w:r>
        <w:rPr>
          <w:rFonts w:ascii="Arial" w:eastAsia="Arial" w:hAnsi="Arial" w:cs="Arial"/>
          <w:b/>
          <w:sz w:val="21"/>
        </w:rPr>
        <w:t xml:space="preserve">/2024 </w:t>
      </w:r>
      <w:r>
        <w:rPr>
          <w:rFonts w:ascii="Arial" w:eastAsia="Arial" w:hAnsi="Arial" w:cs="Arial"/>
          <w:sz w:val="21"/>
        </w:rPr>
        <w:t xml:space="preserve">à 11 heures. </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xml:space="preserve"> –Lieu, date et heure de l’ouverture des plis</w:t>
      </w:r>
      <w:r>
        <w:rPr>
          <w:rFonts w:ascii="Arial" w:eastAsia="Arial" w:hAnsi="Arial" w:cs="Arial"/>
          <w:sz w:val="21"/>
        </w:rPr>
        <w:t xml:space="preserve"> : L’ouverture des plis aura lieu le </w:t>
      </w:r>
      <w:r w:rsidR="00AA692E">
        <w:rPr>
          <w:rFonts w:ascii="Arial" w:eastAsia="Arial" w:hAnsi="Arial" w:cs="Arial"/>
          <w:b/>
          <w:sz w:val="21"/>
        </w:rPr>
        <w:t>11</w:t>
      </w:r>
      <w:r>
        <w:rPr>
          <w:rFonts w:ascii="Arial" w:eastAsia="Arial" w:hAnsi="Arial" w:cs="Arial"/>
          <w:b/>
          <w:sz w:val="21"/>
        </w:rPr>
        <w:t>/</w:t>
      </w:r>
      <w:r w:rsidR="00AA692E">
        <w:rPr>
          <w:rFonts w:ascii="Arial" w:eastAsia="Arial" w:hAnsi="Arial" w:cs="Arial"/>
          <w:b/>
          <w:sz w:val="21"/>
        </w:rPr>
        <w:t>04</w:t>
      </w:r>
      <w:r>
        <w:rPr>
          <w:rFonts w:ascii="Arial" w:eastAsia="Arial" w:hAnsi="Arial" w:cs="Arial"/>
          <w:b/>
          <w:sz w:val="21"/>
        </w:rPr>
        <w:t xml:space="preserve">/2024 </w:t>
      </w:r>
      <w:r>
        <w:rPr>
          <w:rFonts w:ascii="Arial" w:eastAsia="Arial" w:hAnsi="Arial" w:cs="Arial"/>
          <w:sz w:val="21"/>
        </w:rPr>
        <w:t>à 12 heures par la Commission Interne de Passation des Marchés auprès de la Commune de Madingring siégeant en présence des soumissionnaires ou de leurs représentants dûment mandatés et ayant une bonne connaissance du dossier, conformément aux procédures reconnues par le Code des Marchés Publics en vigueur au Cameroun.</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Les offres seront ouvertes en un temps et évaluées en trois (03) étapes de la manière suivante :</w:t>
      </w:r>
    </w:p>
    <w:p w:rsidR="001D32AF" w:rsidRDefault="001D32AF" w:rsidP="001D32AF">
      <w:pPr>
        <w:spacing w:after="0" w:line="240" w:lineRule="auto"/>
        <w:ind w:right="141"/>
        <w:jc w:val="both"/>
        <w:rPr>
          <w:rFonts w:ascii="Arial" w:eastAsia="Arial" w:hAnsi="Arial" w:cs="Arial"/>
          <w:b/>
          <w:sz w:val="21"/>
        </w:rPr>
      </w:pPr>
      <w:r>
        <w:rPr>
          <w:rFonts w:ascii="Arial" w:eastAsia="Arial" w:hAnsi="Arial" w:cs="Arial"/>
          <w:b/>
          <w:sz w:val="21"/>
        </w:rPr>
        <w:t>-  Première étape : Examen de la conformité des pièces administratives.</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Cette étape portera sur l’examen de la conformité des pièces administratives (Volume A) par la Commission Départementale de Passation des Marchés. Le Dossier Administratif du soumissionnaire doit être complet et toutes les pièces valides et authentiques. La caution de soumission doit être conforme au modèle donné dans le DAO et fournie en original.</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Les offres administrativement conformes seront ensuite évaluées techniquement par la Sous-commission d’Analyse qui confirmera la validité des pièces administratives.</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lastRenderedPageBreak/>
        <w:t>- Deuxième étape</w:t>
      </w:r>
      <w:r>
        <w:rPr>
          <w:rFonts w:ascii="Arial" w:eastAsia="Arial" w:hAnsi="Arial" w:cs="Arial"/>
          <w:sz w:val="21"/>
        </w:rPr>
        <w:t xml:space="preserve"> : </w:t>
      </w:r>
      <w:r>
        <w:rPr>
          <w:rFonts w:ascii="Arial" w:eastAsia="Arial" w:hAnsi="Arial" w:cs="Arial"/>
          <w:b/>
          <w:sz w:val="21"/>
        </w:rPr>
        <w:t>Évaluation des offres techniques</w:t>
      </w:r>
      <w:r>
        <w:rPr>
          <w:rFonts w:ascii="Arial" w:eastAsia="Arial" w:hAnsi="Arial" w:cs="Arial"/>
          <w:sz w:val="21"/>
        </w:rPr>
        <w:t xml:space="preserve"> (Volume B)</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Sur la base du barème de notation adoptée par la Commission Interne de passation de marché auprès de la Commune de Madingring, la Sous-commission d’Analyse évaluera les Offres Techniques pour faire ressortir les soumissionnaires présentant des offres acceptables, c’est-à-dire celles dont le nombre de oui est supérieur ou égal à 70%.</w:t>
      </w:r>
    </w:p>
    <w:p w:rsidR="001D32AF" w:rsidRDefault="001D32AF" w:rsidP="001D32AF">
      <w:pPr>
        <w:spacing w:after="0"/>
        <w:ind w:right="141"/>
        <w:rPr>
          <w:rFonts w:ascii="Arial" w:eastAsia="Arial" w:hAnsi="Arial" w:cs="Arial"/>
          <w:b/>
          <w:sz w:val="21"/>
        </w:rPr>
      </w:pPr>
      <w:r>
        <w:rPr>
          <w:rFonts w:ascii="Arial" w:eastAsia="Arial" w:hAnsi="Arial" w:cs="Arial"/>
          <w:b/>
          <w:sz w:val="21"/>
          <w:u w:val="single"/>
        </w:rPr>
        <w:t>13.3</w:t>
      </w:r>
      <w:r>
        <w:rPr>
          <w:rFonts w:ascii="Arial" w:eastAsia="Arial" w:hAnsi="Arial" w:cs="Arial"/>
          <w:b/>
          <w:sz w:val="21"/>
        </w:rPr>
        <w:t xml:space="preserve"> Troisième étape : vérification des offres financières</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Seules les propositions financières es soumissionnaires (ou de leurs représentants) retenus à la suite de l’examen du dossier administratif et des offres techniques seront analysées.</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Cette phase se fera conformément à l’article 25 et suite du présent DAO.</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La Sous-commission d’Analyse établit si les propositions financières sont complètes, c’est-à-dire si tous les éléments de la proposition technique correspondante ont été chiffrés et corrige toute erreur de calcul.</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Les corrections se feront de la manière suivante :</w:t>
      </w:r>
    </w:p>
    <w:p w:rsidR="001D32AF" w:rsidRPr="00A90BAC" w:rsidRDefault="001D32AF" w:rsidP="001D32AF">
      <w:pPr>
        <w:tabs>
          <w:tab w:val="left" w:pos="0"/>
          <w:tab w:val="left" w:pos="142"/>
          <w:tab w:val="left" w:pos="851"/>
        </w:tabs>
        <w:spacing w:after="0" w:line="240" w:lineRule="auto"/>
        <w:ind w:left="360" w:right="141" w:hanging="360"/>
        <w:jc w:val="both"/>
        <w:rPr>
          <w:rFonts w:ascii="Arial" w:eastAsia="Arial" w:hAnsi="Arial" w:cs="Arial"/>
          <w:sz w:val="20"/>
          <w:szCs w:val="20"/>
        </w:rPr>
      </w:pPr>
      <w:r w:rsidRPr="00A90BAC">
        <w:rPr>
          <w:rFonts w:ascii="Arial" w:eastAsia="Arial" w:hAnsi="Arial" w:cs="Arial"/>
          <w:sz w:val="20"/>
          <w:szCs w:val="20"/>
        </w:rPr>
        <w:t>Premièrement, lorsqu’il y a une contradiction entre les montants en chiffres et en lettres, le montant en lettres fera foi;</w:t>
      </w:r>
    </w:p>
    <w:p w:rsidR="001D32AF" w:rsidRDefault="001D32AF" w:rsidP="001D32AF">
      <w:pPr>
        <w:tabs>
          <w:tab w:val="left" w:pos="851"/>
        </w:tabs>
        <w:spacing w:after="0" w:line="240" w:lineRule="auto"/>
        <w:ind w:left="360" w:right="141" w:hanging="360"/>
        <w:jc w:val="both"/>
        <w:rPr>
          <w:rFonts w:ascii="Arial" w:eastAsia="Arial" w:hAnsi="Arial" w:cs="Arial"/>
          <w:sz w:val="21"/>
        </w:rPr>
      </w:pPr>
      <w:r>
        <w:rPr>
          <w:rFonts w:ascii="Arial" w:eastAsia="Arial" w:hAnsi="Arial" w:cs="Arial"/>
          <w:sz w:val="21"/>
        </w:rPr>
        <w:t>Deuxièmement, lorsqu’il y a une erreur de multiplication des prix unitaires par la quantité correspondante, étant entendu que seul le prix unitaire du Bordereau des Prix Unitaires fait foi ;</w:t>
      </w:r>
    </w:p>
    <w:p w:rsidR="001D32AF" w:rsidRDefault="001D32AF" w:rsidP="001D32AF">
      <w:pPr>
        <w:tabs>
          <w:tab w:val="left" w:pos="851"/>
        </w:tabs>
        <w:spacing w:after="0" w:line="240" w:lineRule="auto"/>
        <w:ind w:left="360" w:right="141" w:hanging="360"/>
        <w:jc w:val="both"/>
        <w:rPr>
          <w:rFonts w:ascii="Arial" w:eastAsia="Arial" w:hAnsi="Arial" w:cs="Arial"/>
          <w:sz w:val="21"/>
        </w:rPr>
      </w:pPr>
      <w:r>
        <w:rPr>
          <w:rFonts w:ascii="Arial" w:eastAsia="Arial" w:hAnsi="Arial" w:cs="Arial"/>
          <w:sz w:val="21"/>
        </w:rPr>
        <w:t>Troisièmement en appliquant les rabais éventuels offerts par le soumissionnaire.</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sz w:val="21"/>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1D32AF" w:rsidRDefault="001D32AF" w:rsidP="001D32AF">
      <w:pPr>
        <w:spacing w:after="0" w:line="240" w:lineRule="auto"/>
        <w:ind w:right="141"/>
        <w:rPr>
          <w:rFonts w:ascii="Arial" w:eastAsia="Arial" w:hAnsi="Arial" w:cs="Arial"/>
          <w:b/>
          <w:sz w:val="21"/>
        </w:rPr>
      </w:pPr>
      <w:r>
        <w:rPr>
          <w:rFonts w:ascii="Arial" w:eastAsia="Arial" w:hAnsi="Arial" w:cs="Arial"/>
          <w:b/>
          <w:sz w:val="21"/>
        </w:rPr>
        <w:t>E – Monnaie de l’offre</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 xml:space="preserve">E.1 – Monnaie retenue pour la conversion en une seule monnaie : </w:t>
      </w:r>
      <w:r>
        <w:rPr>
          <w:rFonts w:ascii="Arial" w:eastAsia="Arial" w:hAnsi="Arial" w:cs="Arial"/>
          <w:sz w:val="21"/>
        </w:rPr>
        <w:t>le franc CFA</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Source du taux de change : La Banque des Etats de l’Afrique Centrale (BEAC)</w:t>
      </w:r>
    </w:p>
    <w:p w:rsidR="001D32AF" w:rsidRDefault="001D32AF" w:rsidP="001D32AF">
      <w:pPr>
        <w:spacing w:after="0" w:line="240" w:lineRule="auto"/>
        <w:ind w:right="141"/>
        <w:jc w:val="both"/>
        <w:rPr>
          <w:rFonts w:ascii="Arial" w:eastAsia="Arial" w:hAnsi="Arial" w:cs="Arial"/>
          <w:sz w:val="21"/>
        </w:rPr>
      </w:pPr>
      <w:r>
        <w:rPr>
          <w:rFonts w:ascii="Arial" w:eastAsia="Arial" w:hAnsi="Arial" w:cs="Arial"/>
          <w:b/>
          <w:sz w:val="21"/>
        </w:rPr>
        <w:t>E.2 – Les soumissionnaires Nationaux</w:t>
      </w:r>
      <w:r>
        <w:rPr>
          <w:rFonts w:ascii="Arial" w:eastAsia="Arial" w:hAnsi="Arial" w:cs="Arial"/>
          <w:sz w:val="21"/>
        </w:rPr>
        <w:t xml:space="preserve"> bénéficient d’une marge de préférence au cours de l’évaluation.</w:t>
      </w:r>
    </w:p>
    <w:p w:rsidR="001D32AF" w:rsidRDefault="001D32AF" w:rsidP="001D32AF">
      <w:pPr>
        <w:tabs>
          <w:tab w:val="left" w:pos="1140"/>
        </w:tabs>
        <w:spacing w:after="0" w:line="240" w:lineRule="auto"/>
        <w:ind w:right="141"/>
        <w:rPr>
          <w:rFonts w:ascii="Arial" w:eastAsia="Arial" w:hAnsi="Arial" w:cs="Arial"/>
          <w:b/>
          <w:sz w:val="21"/>
        </w:rPr>
      </w:pPr>
      <w:r>
        <w:rPr>
          <w:rFonts w:ascii="Arial" w:eastAsia="Arial" w:hAnsi="Arial" w:cs="Arial"/>
          <w:b/>
          <w:sz w:val="21"/>
        </w:rPr>
        <w:t>F - Attribution du Marché</w:t>
      </w:r>
    </w:p>
    <w:p w:rsidR="001D32AF" w:rsidRDefault="001D32AF" w:rsidP="001D32AF">
      <w:pPr>
        <w:spacing w:after="0" w:line="240" w:lineRule="auto"/>
        <w:ind w:right="141" w:firstLine="708"/>
        <w:jc w:val="both"/>
        <w:rPr>
          <w:rFonts w:ascii="Arial" w:eastAsia="Arial" w:hAnsi="Arial" w:cs="Arial"/>
          <w:sz w:val="21"/>
        </w:rPr>
      </w:pPr>
      <w:r>
        <w:rPr>
          <w:rFonts w:ascii="Arial" w:eastAsia="Arial" w:hAnsi="Arial" w:cs="Arial"/>
          <w:sz w:val="21"/>
        </w:rPr>
        <w:t xml:space="preserve">Le marché sera attribué au soumissionnaire qui aura présenté l’offre évaluée </w:t>
      </w:r>
      <w:r>
        <w:rPr>
          <w:rFonts w:ascii="Arial" w:eastAsia="Arial" w:hAnsi="Arial" w:cs="Arial"/>
          <w:b/>
          <w:sz w:val="21"/>
        </w:rPr>
        <w:t>la moins disante</w:t>
      </w:r>
      <w:r>
        <w:rPr>
          <w:rFonts w:ascii="Arial" w:eastAsia="Arial" w:hAnsi="Arial" w:cs="Arial"/>
          <w:sz w:val="21"/>
        </w:rPr>
        <w:t xml:space="preserve"> et qui aura été techniquement qualifiée pour exécuter les travaux.</w:t>
      </w:r>
    </w:p>
    <w:p w:rsidR="001D32AF" w:rsidRDefault="001D32AF" w:rsidP="001D32AF">
      <w:pPr>
        <w:spacing w:after="0" w:line="276" w:lineRule="auto"/>
        <w:ind w:right="141"/>
        <w:jc w:val="both"/>
        <w:rPr>
          <w:rFonts w:ascii="Arial" w:eastAsia="Arial" w:hAnsi="Arial" w:cs="Arial"/>
          <w:sz w:val="20"/>
        </w:rPr>
      </w:pPr>
    </w:p>
    <w:p w:rsidR="001D32AF" w:rsidRDefault="001D32AF" w:rsidP="001D32AF">
      <w:pPr>
        <w:spacing w:before="61" w:after="200" w:line="276" w:lineRule="auto"/>
        <w:ind w:right="141"/>
        <w:jc w:val="both"/>
        <w:rPr>
          <w:rFonts w:ascii="Arial" w:eastAsia="Arial" w:hAnsi="Arial" w:cs="Arial"/>
          <w:sz w:val="20"/>
        </w:rPr>
      </w:pPr>
    </w:p>
    <w:p w:rsidR="001D32AF" w:rsidRDefault="001D32AF" w:rsidP="001D32AF">
      <w:pPr>
        <w:spacing w:before="61" w:after="200" w:line="276" w:lineRule="auto"/>
        <w:ind w:right="141"/>
        <w:jc w:val="both"/>
        <w:rPr>
          <w:rFonts w:ascii="Arial" w:eastAsia="Arial" w:hAnsi="Arial" w:cs="Arial"/>
          <w:sz w:val="20"/>
        </w:rPr>
      </w:pPr>
    </w:p>
    <w:p w:rsidR="001D32AF" w:rsidRDefault="001D32AF" w:rsidP="001D32AF">
      <w:pPr>
        <w:spacing w:before="61" w:after="200" w:line="276" w:lineRule="auto"/>
        <w:ind w:right="141"/>
        <w:jc w:val="both"/>
        <w:rPr>
          <w:rFonts w:ascii="Arial" w:eastAsia="Arial" w:hAnsi="Arial" w:cs="Arial"/>
          <w:sz w:val="20"/>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N°4 : CAHIER DES CLAUSES ADMINISTRATIVES PARTICULIERES (CCAP)</w:t>
      </w: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spacing w:before="61" w:after="200" w:line="276" w:lineRule="auto"/>
        <w:ind w:right="141"/>
        <w:jc w:val="both"/>
        <w:rPr>
          <w:rFonts w:ascii="Arial" w:eastAsia="Arial" w:hAnsi="Arial" w:cs="Arial"/>
          <w:sz w:val="24"/>
        </w:rPr>
      </w:pPr>
    </w:p>
    <w:p w:rsidR="001D32AF" w:rsidRDefault="001D32AF" w:rsidP="001D32AF">
      <w:pPr>
        <w:rPr>
          <w:rFonts w:ascii="Arial Narrow" w:eastAsia="Arial Narrow" w:hAnsi="Arial Narrow" w:cs="Arial Narrow"/>
          <w:b/>
          <w:sz w:val="24"/>
        </w:rPr>
      </w:pPr>
      <w:r>
        <w:rPr>
          <w:rFonts w:ascii="Arial Narrow" w:eastAsia="Arial Narrow" w:hAnsi="Arial Narrow" w:cs="Arial Narrow"/>
          <w:b/>
          <w:sz w:val="24"/>
        </w:rPr>
        <w:br w:type="page"/>
      </w:r>
    </w:p>
    <w:p w:rsidR="001D32AF" w:rsidRDefault="001D32AF" w:rsidP="001D32AF">
      <w:pPr>
        <w:spacing w:after="0" w:line="240" w:lineRule="auto"/>
        <w:ind w:right="141"/>
        <w:jc w:val="center"/>
        <w:rPr>
          <w:rFonts w:ascii="Arial Narrow" w:eastAsia="Arial Narrow" w:hAnsi="Arial Narrow" w:cs="Arial Narrow"/>
          <w:b/>
          <w:sz w:val="24"/>
        </w:rPr>
      </w:pPr>
    </w:p>
    <w:p w:rsidR="001D32AF" w:rsidRDefault="001D32AF" w:rsidP="001D32AF">
      <w:pPr>
        <w:spacing w:after="0" w:line="240" w:lineRule="auto"/>
        <w:ind w:right="141"/>
        <w:jc w:val="center"/>
        <w:rPr>
          <w:rFonts w:ascii="Arial Narrow" w:eastAsia="Arial Narrow" w:hAnsi="Arial Narrow" w:cs="Arial Narrow"/>
          <w:sz w:val="24"/>
        </w:rPr>
      </w:pPr>
      <w:r>
        <w:rPr>
          <w:rFonts w:ascii="Arial Narrow" w:eastAsia="Arial Narrow" w:hAnsi="Arial Narrow" w:cs="Arial Narrow"/>
          <w:b/>
          <w:sz w:val="24"/>
        </w:rPr>
        <w:t>Chapitre I: GENERALITES</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Article 1: Objet de la Lettre Commande</w:t>
      </w:r>
    </w:p>
    <w:p w:rsidR="001D32AF" w:rsidRPr="00EA153A" w:rsidRDefault="001D32AF" w:rsidP="001D32AF">
      <w:pPr>
        <w:spacing w:after="0" w:line="240" w:lineRule="auto"/>
        <w:ind w:right="141"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Le présent Marché a pour objet l’exécution des travaux de construction d’un Centre de Santé Intégré dans la localité de Djémadjou,  Commune de Madingring, Département du Mayo-Rey, Région du Nord. </w:t>
      </w:r>
    </w:p>
    <w:p w:rsidR="001D32AF" w:rsidRPr="00EA153A" w:rsidRDefault="001D32AF" w:rsidP="001D32AF">
      <w:pPr>
        <w:spacing w:after="0" w:line="240" w:lineRule="auto"/>
        <w:ind w:right="141"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Les travaux sont financés par le </w:t>
      </w:r>
      <w:r w:rsidRPr="00EA153A">
        <w:rPr>
          <w:rFonts w:ascii="Arial Narrow" w:eastAsia="Arial Narrow" w:hAnsi="Arial Narrow" w:cs="Arial Narrow"/>
          <w:b/>
          <w:color w:val="000000"/>
          <w:sz w:val="20"/>
          <w:szCs w:val="20"/>
        </w:rPr>
        <w:t>BIP MINSANTE</w:t>
      </w:r>
      <w:r w:rsidRPr="00EA153A">
        <w:rPr>
          <w:rFonts w:ascii="Arial Narrow" w:eastAsia="Arial Narrow" w:hAnsi="Arial Narrow" w:cs="Arial Narrow"/>
          <w:sz w:val="20"/>
          <w:szCs w:val="20"/>
        </w:rPr>
        <w:t>, exercice 2024.</w:t>
      </w:r>
    </w:p>
    <w:p w:rsidR="001D32AF" w:rsidRPr="00EA153A" w:rsidRDefault="001D32AF" w:rsidP="001D32AF">
      <w:pPr>
        <w:spacing w:after="0" w:line="240" w:lineRule="auto"/>
        <w:ind w:right="141"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L’exécution des travaux sera déclenchée par un ordre de service de commencer les prestations délivré par le Maître d’Ouvrage avec copie à l’Autorité Contractante.</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Article 2 : Procédure de passation du marché</w:t>
      </w:r>
    </w:p>
    <w:p w:rsidR="001D32AF" w:rsidRPr="00A7567C" w:rsidRDefault="001D32AF" w:rsidP="001D32AF">
      <w:pPr>
        <w:spacing w:after="0" w:line="240" w:lineRule="auto"/>
        <w:ind w:right="141" w:firstLine="708"/>
        <w:jc w:val="both"/>
        <w:rPr>
          <w:rFonts w:ascii="Arial Narrow" w:eastAsia="Arial Narrow" w:hAnsi="Arial Narrow" w:cs="Arial Narrow"/>
        </w:rPr>
      </w:pPr>
      <w:r w:rsidRPr="00EA153A">
        <w:rPr>
          <w:rFonts w:ascii="Arial Narrow" w:eastAsia="Arial Narrow" w:hAnsi="Arial Narrow" w:cs="Arial Narrow"/>
          <w:sz w:val="20"/>
          <w:szCs w:val="20"/>
        </w:rPr>
        <w:t xml:space="preserve">La présente Lettre-Commande est passée après </w:t>
      </w:r>
      <w:r w:rsidRPr="00A7567C">
        <w:rPr>
          <w:rFonts w:ascii="Arial Narrow" w:eastAsia="Arial Narrow" w:hAnsi="Arial Narrow" w:cs="Arial Narrow"/>
        </w:rPr>
        <w:t>Appel d'Offres National Ouvert N</w:t>
      </w:r>
      <w:r w:rsidR="00A7567C" w:rsidRPr="00A7567C">
        <w:rPr>
          <w:rFonts w:ascii="Arial Narrow" w:eastAsia="Arial Narrow" w:hAnsi="Arial Narrow" w:cs="Arial Narrow"/>
          <w:b/>
        </w:rPr>
        <w:t xml:space="preserve">° </w:t>
      </w:r>
      <w:r w:rsidRPr="00A7567C">
        <w:rPr>
          <w:rFonts w:ascii="Arial Narrow" w:eastAsia="Arial Narrow" w:hAnsi="Arial Narrow" w:cs="Arial Narrow"/>
          <w:b/>
        </w:rPr>
        <w:t>09</w:t>
      </w:r>
      <w:r w:rsidR="00A7567C" w:rsidRPr="00A7567C">
        <w:rPr>
          <w:rFonts w:ascii="Arial Narrow" w:eastAsia="Arial Narrow" w:hAnsi="Arial Narrow" w:cs="Arial Narrow"/>
          <w:b/>
        </w:rPr>
        <w:t xml:space="preserve"> (bis)</w:t>
      </w:r>
      <w:r w:rsidRPr="00A7567C">
        <w:rPr>
          <w:rFonts w:ascii="Arial Narrow" w:eastAsia="Arial Narrow" w:hAnsi="Arial Narrow" w:cs="Arial Narrow"/>
          <w:b/>
        </w:rPr>
        <w:t>/AONO/CMNE-MADG/CIPM/2024 du 10/02/2024</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Article 3:   Définitions et attributions</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3.1. Définitions générales</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 xml:space="preserve">Le Maître d’Ouvrage </w:t>
      </w:r>
      <w:r w:rsidRPr="00EA153A">
        <w:rPr>
          <w:rFonts w:ascii="Arial Narrow" w:eastAsia="Arial Narrow" w:hAnsi="Arial Narrow" w:cs="Arial Narrow"/>
          <w:sz w:val="20"/>
          <w:szCs w:val="20"/>
        </w:rPr>
        <w:t>est le Maire de la commune de Madingring;</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Le  Chef  de  service  du  marché</w:t>
      </w:r>
      <w:r w:rsidRPr="00EA153A">
        <w:rPr>
          <w:rFonts w:ascii="Arial Narrow" w:eastAsia="Arial Narrow" w:hAnsi="Arial Narrow" w:cs="Arial Narrow"/>
          <w:sz w:val="20"/>
          <w:szCs w:val="20"/>
        </w:rPr>
        <w:t xml:space="preserve">  est le SG de la Commune de Madingring ci-après désigné le Chef de Service; Il veille au respect des clauses administratives, techniques, financières et des délais contractuels.</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L’Autorité contractante</w:t>
      </w:r>
      <w:r w:rsidRPr="00EA153A">
        <w:rPr>
          <w:rFonts w:ascii="Arial Narrow" w:eastAsia="Arial Narrow" w:hAnsi="Arial Narrow" w:cs="Arial Narrow"/>
          <w:sz w:val="20"/>
          <w:szCs w:val="20"/>
        </w:rPr>
        <w:t xml:space="preserve"> est Le Maire de la commune de Madingring.</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 xml:space="preserve">L’autorité chargé du suivi externe </w:t>
      </w:r>
      <w:r w:rsidRPr="00EA153A">
        <w:rPr>
          <w:rFonts w:ascii="Arial Narrow" w:eastAsia="Arial Narrow" w:hAnsi="Arial Narrow" w:cs="Arial Narrow"/>
          <w:sz w:val="20"/>
          <w:szCs w:val="20"/>
        </w:rPr>
        <w:t>est le Délégué Départemental  des Marchés Publics du Mayo Rey ;</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 xml:space="preserve">L’Autorité chargée du suivi interne </w:t>
      </w:r>
      <w:r w:rsidRPr="00EA153A">
        <w:rPr>
          <w:rFonts w:ascii="Arial Narrow" w:eastAsia="Arial Narrow" w:hAnsi="Arial Narrow" w:cs="Arial Narrow"/>
          <w:sz w:val="20"/>
          <w:szCs w:val="20"/>
        </w:rPr>
        <w:t>des travaux est le Chef Service Technique de la Mairie.</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L’Ingénieur du marché</w:t>
      </w:r>
      <w:r w:rsidRPr="00EA153A">
        <w:rPr>
          <w:rFonts w:ascii="Arial Narrow" w:eastAsia="Arial Narrow" w:hAnsi="Arial Narrow" w:cs="Arial Narrow"/>
          <w:sz w:val="20"/>
          <w:szCs w:val="20"/>
        </w:rPr>
        <w:t xml:space="preserve"> est le Chef de Subdivision des Travaux Publics de Touboro, ci-après désigné l’Ingénieur ;</w:t>
      </w:r>
    </w:p>
    <w:p w:rsidR="001D32AF" w:rsidRPr="00EA153A" w:rsidRDefault="001D32AF" w:rsidP="001D32AF">
      <w:pPr>
        <w:numPr>
          <w:ilvl w:val="0"/>
          <w:numId w:val="27"/>
        </w:numPr>
        <w:spacing w:after="0" w:line="240" w:lineRule="auto"/>
        <w:ind w:left="142" w:right="141" w:hanging="36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L’entrepreneur</w:t>
      </w:r>
      <w:r w:rsidRPr="00EA153A">
        <w:rPr>
          <w:rFonts w:ascii="Arial Narrow" w:eastAsia="Arial Narrow" w:hAnsi="Arial Narrow" w:cs="Arial Narrow"/>
          <w:sz w:val="20"/>
          <w:szCs w:val="20"/>
        </w:rPr>
        <w:t xml:space="preserve"> est le cocontractant ;</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3.2. Nantissement</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L’autorité  chargée  de  l’ordonnancement  est le Maire de la Commune de Madingring;</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L’autorité chargée de la liquidation des dépenses est le Maire de la Commune de Madingring, ordonnateur;</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L’autorité chargée du contrôle et visas financier est le Contrôleur Financier Départemental ; </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responsable chargé du paiement est le Receveur Municipal de la Commune de Madingring, après visa du Contrôleur Financier Départemental du Mayo-Rey;</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responsables compétents pour fournir les renseignements techniques au titre de  l’exécution  du présent marché sont le Chef de Service du Marché et l’ingénieur du marché ;</w:t>
      </w:r>
    </w:p>
    <w:p w:rsidR="001D32AF" w:rsidRPr="00EA153A" w:rsidRDefault="001D32AF" w:rsidP="001D32AF">
      <w:pPr>
        <w:numPr>
          <w:ilvl w:val="0"/>
          <w:numId w:val="28"/>
        </w:numPr>
        <w:spacing w:after="0" w:line="240" w:lineRule="auto"/>
        <w:ind w:right="141" w:hanging="284"/>
        <w:jc w:val="both"/>
        <w:rPr>
          <w:rFonts w:ascii="Arial Narrow" w:eastAsia="Arial Narrow" w:hAnsi="Arial Narrow" w:cs="Arial Narrow"/>
          <w:color w:val="000000"/>
          <w:sz w:val="20"/>
          <w:szCs w:val="20"/>
        </w:rPr>
      </w:pPr>
      <w:r w:rsidRPr="00EA153A">
        <w:rPr>
          <w:rFonts w:ascii="Arial Narrow" w:eastAsia="Arial Narrow" w:hAnsi="Arial Narrow" w:cs="Arial Narrow"/>
          <w:sz w:val="20"/>
          <w:szCs w:val="20"/>
        </w:rPr>
        <w:t>Le nantissement est soumis aux règles applicables en cette matière</w:t>
      </w:r>
      <w:r w:rsidRPr="00EA153A">
        <w:rPr>
          <w:rFonts w:ascii="Arial Narrow" w:eastAsia="Arial Narrow" w:hAnsi="Arial Narrow" w:cs="Arial Narrow"/>
          <w:color w:val="000000"/>
          <w:sz w:val="20"/>
          <w:szCs w:val="20"/>
        </w:rPr>
        <w:t>.</w:t>
      </w:r>
    </w:p>
    <w:p w:rsidR="001D32AF" w:rsidRPr="00EA153A" w:rsidRDefault="001D32AF" w:rsidP="001D32AF">
      <w:pPr>
        <w:spacing w:after="0" w:line="240" w:lineRule="auto"/>
        <w:ind w:right="141" w:hanging="284"/>
        <w:rPr>
          <w:rFonts w:ascii="Arial Narrow" w:eastAsia="Arial Narrow" w:hAnsi="Arial Narrow" w:cs="Arial Narrow"/>
          <w:b/>
          <w:sz w:val="20"/>
          <w:szCs w:val="20"/>
        </w:rPr>
      </w:pPr>
      <w:r w:rsidRPr="00EA153A">
        <w:rPr>
          <w:rFonts w:ascii="Arial Narrow" w:eastAsia="Arial Narrow" w:hAnsi="Arial Narrow" w:cs="Arial Narrow"/>
          <w:b/>
          <w:sz w:val="20"/>
          <w:szCs w:val="20"/>
        </w:rPr>
        <w:t>Article  4 : Langue, Loi et Réglementation applicables à la Lettre Commande</w:t>
      </w:r>
    </w:p>
    <w:p w:rsidR="001D32AF" w:rsidRPr="00EA153A" w:rsidRDefault="001D32AF" w:rsidP="001D32AF">
      <w:pPr>
        <w:spacing w:after="0" w:line="240" w:lineRule="auto"/>
        <w:ind w:right="141"/>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 xml:space="preserve">4.1. </w:t>
      </w:r>
      <w:r w:rsidRPr="00EA153A">
        <w:rPr>
          <w:rFonts w:ascii="Arial Narrow" w:eastAsia="Arial Narrow" w:hAnsi="Arial Narrow" w:cs="Arial Narrow"/>
          <w:sz w:val="20"/>
          <w:szCs w:val="20"/>
        </w:rPr>
        <w:t>La langue applicable au présent marché est celle dans laquelle le soumissionnaire a rédigé son offre (le Français ou l’Anglais).</w:t>
      </w:r>
    </w:p>
    <w:p w:rsidR="001D32AF" w:rsidRPr="00EA153A" w:rsidRDefault="001D32AF" w:rsidP="001D32AF">
      <w:pPr>
        <w:spacing w:after="0" w:line="240" w:lineRule="auto"/>
        <w:ind w:right="141"/>
        <w:jc w:val="both"/>
        <w:rPr>
          <w:rFonts w:ascii="Arial Narrow" w:eastAsia="Arial Narrow" w:hAnsi="Arial Narrow" w:cs="Arial Narrow"/>
          <w:sz w:val="20"/>
          <w:szCs w:val="20"/>
        </w:rPr>
      </w:pPr>
      <w:r w:rsidRPr="00EA153A">
        <w:rPr>
          <w:rFonts w:ascii="Arial Narrow" w:eastAsia="Arial Narrow" w:hAnsi="Arial Narrow" w:cs="Arial Narrow"/>
          <w:color w:val="000000"/>
          <w:sz w:val="20"/>
          <w:szCs w:val="20"/>
        </w:rPr>
        <w:t xml:space="preserve">4.2.  </w:t>
      </w:r>
      <w:r w:rsidRPr="00EA153A">
        <w:rPr>
          <w:rFonts w:ascii="Arial Narrow" w:eastAsia="Arial Narrow" w:hAnsi="Arial Narrow" w:cs="Arial Narrow"/>
          <w:sz w:val="20"/>
          <w:szCs w:val="20"/>
        </w:rPr>
        <w:t xml:space="preserve">L’entrepreneur s’engage à observer les lois, règlements, ordonnances en vigueur en </w:t>
      </w:r>
      <w:r w:rsidRPr="00EA153A">
        <w:rPr>
          <w:rFonts w:ascii="Arial Narrow" w:eastAsia="Arial Narrow" w:hAnsi="Arial Narrow" w:cs="Arial Narrow"/>
          <w:b/>
          <w:sz w:val="20"/>
          <w:szCs w:val="20"/>
        </w:rPr>
        <w:t>République du Cameroun</w:t>
      </w:r>
      <w:r w:rsidRPr="00EA153A">
        <w:rPr>
          <w:rFonts w:ascii="Arial Narrow" w:eastAsia="Arial Narrow" w:hAnsi="Arial Narrow" w:cs="Arial Narrow"/>
          <w:sz w:val="20"/>
          <w:szCs w:val="20"/>
        </w:rPr>
        <w:t>,  et ce aussi  bien dans sa propre organisation que dans la réalisation du marché.</w:t>
      </w:r>
    </w:p>
    <w:p w:rsidR="001D32AF" w:rsidRPr="00EA153A" w:rsidRDefault="001D32AF" w:rsidP="001D32AF">
      <w:pPr>
        <w:spacing w:after="0" w:line="240" w:lineRule="auto"/>
        <w:ind w:right="141"/>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Article 5 : Clauses socio-environnementales </w:t>
      </w:r>
    </w:p>
    <w:p w:rsidR="001D32AF" w:rsidRPr="00EA153A" w:rsidRDefault="001D32AF" w:rsidP="001D32AF">
      <w:p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Un certain nombre de risques liés à l’environnement méritent d’être pris en compte lors de la mise en œuvre et la gestion du projet :</w:t>
      </w:r>
    </w:p>
    <w:p w:rsidR="001D32AF" w:rsidRPr="00EA153A" w:rsidRDefault="001D32AF" w:rsidP="001D32AF">
      <w:pPr>
        <w:numPr>
          <w:ilvl w:val="0"/>
          <w:numId w:val="29"/>
        </w:num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L’accumulation des immondices et dégradation du site;</w:t>
      </w:r>
    </w:p>
    <w:p w:rsidR="001D32AF" w:rsidRPr="00EA153A" w:rsidRDefault="001D32AF" w:rsidP="001D32AF">
      <w:pPr>
        <w:numPr>
          <w:ilvl w:val="0"/>
          <w:numId w:val="29"/>
        </w:num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promiscuité quotidienne due au brassage des populations, des biens et des services ;</w:t>
      </w:r>
    </w:p>
    <w:p w:rsidR="001D32AF" w:rsidRPr="00EA153A" w:rsidRDefault="001D32AF" w:rsidP="001D32AF">
      <w:pPr>
        <w:numPr>
          <w:ilvl w:val="0"/>
          <w:numId w:val="29"/>
        </w:num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Création des emplois temporaires (Utilisation de la main d’œuvre locale par l’Entreprise)</w:t>
      </w:r>
    </w:p>
    <w:p w:rsidR="001D32AF" w:rsidRPr="00EA153A" w:rsidRDefault="001D32AF" w:rsidP="001D32AF">
      <w:pPr>
        <w:numPr>
          <w:ilvl w:val="0"/>
          <w:numId w:val="29"/>
        </w:num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Amélioration du paysage des différentes localités (la présence de l’ouvrage ajoute un plus à la beauté du paysage).</w:t>
      </w:r>
    </w:p>
    <w:p w:rsidR="001D32AF" w:rsidRPr="00EA153A" w:rsidRDefault="001D32AF" w:rsidP="001D32AF">
      <w:pPr>
        <w:numPr>
          <w:ilvl w:val="0"/>
          <w:numId w:val="29"/>
        </w:numPr>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Propagation des IST/SIDA (Avant et pendant le projet relations sexuelles non protégées entre les employés et les populations environnantes peuvent conduire aux IST/SIDA ; </w:t>
      </w:r>
    </w:p>
    <w:p w:rsidR="001D32AF" w:rsidRPr="00EA153A" w:rsidRDefault="001D32AF" w:rsidP="001D32AF">
      <w:p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Tous ces risques doivent conduire à l’élaboration d’initiatives pour les réduire (pour les impacts négatifs) ou les optimiser (pour les impacts positifs). </w:t>
      </w:r>
    </w:p>
    <w:p w:rsidR="001D32AF" w:rsidRPr="00EA153A" w:rsidRDefault="001D32AF" w:rsidP="001D32AF">
      <w:pPr>
        <w:spacing w:after="0" w:line="240" w:lineRule="auto"/>
        <w:ind w:right="141"/>
        <w:rPr>
          <w:rFonts w:ascii="Arial Narrow" w:eastAsia="Arial Narrow" w:hAnsi="Arial Narrow" w:cs="Arial Narrow"/>
          <w:b/>
          <w:sz w:val="20"/>
          <w:szCs w:val="20"/>
        </w:rPr>
      </w:pPr>
      <w:r w:rsidRPr="00EA153A">
        <w:rPr>
          <w:rFonts w:ascii="Arial Narrow" w:eastAsia="Arial Narrow" w:hAnsi="Arial Narrow" w:cs="Arial Narrow"/>
          <w:b/>
          <w:sz w:val="20"/>
          <w:szCs w:val="20"/>
        </w:rPr>
        <w:t>5.1.  Mesures socio-environnementales d’atténuation et d’optimisation des impacts du projet</w:t>
      </w:r>
    </w:p>
    <w:p w:rsidR="001D32AF" w:rsidRPr="00EA153A" w:rsidRDefault="001D32AF" w:rsidP="001D32AF">
      <w:pPr>
        <w:spacing w:after="0" w:line="240" w:lineRule="auto"/>
        <w:ind w:left="-284"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tableau, celui de l’identification des mesures d’atténuation ou d’optimisation des effets du projet. </w:t>
      </w:r>
    </w:p>
    <w:p w:rsidR="001D32AF" w:rsidRPr="00EA153A" w:rsidRDefault="001D32AF" w:rsidP="001D32AF">
      <w:pPr>
        <w:spacing w:after="0" w:line="240" w:lineRule="auto"/>
        <w:ind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tableaux qui suivent présentent une estimation des impacts du projet, un tableau de mise en œuvre des mesures socio environnementales ainsi que le plan de gestion socio-environnemental  du projet.</w:t>
      </w:r>
    </w:p>
    <w:p w:rsidR="001D32AF" w:rsidRDefault="001D32AF" w:rsidP="001D32AF">
      <w:pPr>
        <w:spacing w:after="0" w:line="240" w:lineRule="auto"/>
        <w:ind w:right="141"/>
        <w:rPr>
          <w:rFonts w:ascii="Californian FB" w:eastAsia="Californian FB" w:hAnsi="Californian FB" w:cs="Californian FB"/>
          <w:sz w:val="17"/>
        </w:rPr>
      </w:pPr>
      <w:r>
        <w:rPr>
          <w:rFonts w:ascii="Calibri" w:eastAsia="Calibri" w:hAnsi="Calibri" w:cs="Calibri"/>
          <w:b/>
          <w:sz w:val="17"/>
        </w:rPr>
        <w:t>Estimation des impacts du projet</w:t>
      </w:r>
    </w:p>
    <w:tbl>
      <w:tblPr>
        <w:tblW w:w="10627" w:type="dxa"/>
        <w:jc w:val="center"/>
        <w:tblLayout w:type="fixed"/>
        <w:tblCellMar>
          <w:left w:w="10" w:type="dxa"/>
          <w:right w:w="10" w:type="dxa"/>
        </w:tblCellMar>
        <w:tblLook w:val="04A0" w:firstRow="1" w:lastRow="0" w:firstColumn="1" w:lastColumn="0" w:noHBand="0" w:noVBand="1"/>
      </w:tblPr>
      <w:tblGrid>
        <w:gridCol w:w="988"/>
        <w:gridCol w:w="1275"/>
        <w:gridCol w:w="2268"/>
        <w:gridCol w:w="2268"/>
        <w:gridCol w:w="2552"/>
        <w:gridCol w:w="1276"/>
      </w:tblGrid>
      <w:tr w:rsidR="001D32AF" w:rsidTr="0091544E">
        <w:trPr>
          <w:jc w:val="center"/>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Phase du Microprojet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Désignation de l’impact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Description de l’impact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Evaluation de l’impact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Mesures environnementales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Responsable de la mise en œuvre</w:t>
            </w:r>
          </w:p>
        </w:tc>
      </w:tr>
      <w:tr w:rsidR="001D32AF" w:rsidTr="0091544E">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Pendant les travaux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de la couche superficielle du sol par les hydrocarbures.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Déversement hasardeux des huiles, vidanges mal effectuées, fuite des hydrocarbures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négative, de court terme, portée ponctuelle, occurrence éventuelle, réversible et ampleur mineure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Atténuation de l’impact en évitant le contact des hydrocarbures avec le sol, par l’utilisation des bacs à vidanges.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Entreprise </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Pollution de l’air par la poussière.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L’intensité des travaux peut entraîner le soulèvement de la poussière ; le dégagement des odeurs de peinture qui est néfaste pour la santé.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négative de court terme, portée ponctuelle, occurrence certaine, réversible et d’ampleur mineure.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Arroser pendant les travaux </w:t>
            </w:r>
          </w:p>
          <w:p w:rsidR="001D32AF" w:rsidRDefault="001D32AF" w:rsidP="00696F8E">
            <w:pPr>
              <w:spacing w:after="0" w:line="240" w:lineRule="auto"/>
              <w:ind w:right="141"/>
            </w:pPr>
            <w:r>
              <w:rPr>
                <w:rFonts w:ascii="Arial Narrow" w:eastAsia="Arial Narrow" w:hAnsi="Arial Narrow" w:cs="Arial Narrow"/>
                <w:sz w:val="17"/>
              </w:rPr>
              <w:t>Port des cache-nez</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Entreprise </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Propagation des IST/SIDA.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Les relations sexuelles non protégées entre les employés et les populations environnantes peuvent conduite aux IST/SIDA.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négative de court terme, portée locale, occurrence probable, irréversible et d’ampleur moyenne.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Sensibilisation à l’usage des préservatifs, à l’abstinence, à la fidélité</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CLLS</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Créations des emplois temporaires.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Utilisation de la méthode HIMO par l’Entreprise.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positive de court terme, portée ponctuelle, occurrence certaine, réversible et d’ampleur mineure.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5 personnes seront recrutées régulièrement pour les travaux ; </w:t>
            </w:r>
          </w:p>
          <w:p w:rsidR="001D32AF" w:rsidRDefault="001D32AF" w:rsidP="00696F8E">
            <w:pPr>
              <w:spacing w:after="0" w:line="240" w:lineRule="auto"/>
              <w:ind w:right="141"/>
            </w:pPr>
            <w:r>
              <w:rPr>
                <w:rFonts w:ascii="Arial Narrow" w:eastAsia="Arial Narrow" w:hAnsi="Arial Narrow" w:cs="Arial Narrow"/>
                <w:sz w:val="17"/>
              </w:rPr>
              <w:t>10 personnes de manière ponctuelle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L’Entreprise</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color w:val="000000"/>
                <w:sz w:val="17"/>
              </w:rPr>
              <w:t>Sécurité du personnel et riverains du chantier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color w:val="000000"/>
                <w:sz w:val="17"/>
              </w:rPr>
              <w:t xml:space="preserve">Risque d’accident de chantier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négative de court terme, portée ponctuelle, occurrence probable, réversible et d’ampleur majeure.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Installation de la signalisation verticale (panneaux) et horizontal (dos d’âne)</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Port  des EPI</w:t>
            </w:r>
          </w:p>
          <w:p w:rsidR="001D32AF" w:rsidRDefault="001D32AF" w:rsidP="00696F8E">
            <w:pPr>
              <w:spacing w:after="0" w:line="240" w:lineRule="auto"/>
              <w:ind w:right="141"/>
            </w:pPr>
            <w:r>
              <w:rPr>
                <w:rFonts w:ascii="Arial Narrow" w:eastAsia="Arial Narrow" w:hAnsi="Arial Narrow" w:cs="Arial Narrow"/>
                <w:sz w:val="17"/>
              </w:rPr>
              <w:t>Clôture de sécurité</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Entreprise, ouvriers </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Association des femmes dans le processus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Choisir des femmes parmi les membres du comité de gestion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Nature positive de long terme, portée locale, occurrence certaine, réversible et d’ampleur moyenne</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Narrow" w:eastAsia="Arial Narrow" w:hAnsi="Arial Narrow" w:cs="Arial Narrow"/>
                <w:sz w:val="17"/>
              </w:rPr>
              <w:t>Exiger la prise en compte de la méthode HIMO</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L’Entreprise et les populations bénéficiaires</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sonore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La production des bruits intenses et répétés peut mettre mal à l’aise les populations riveraines du chantier ainsi que les ouvriers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Nature négative de court terme, portée ponctuelle, occurrence certaine, réversible et d’ampleur mineure</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both"/>
            </w:pPr>
            <w:r>
              <w:rPr>
                <w:rFonts w:ascii="Arial Narrow" w:eastAsia="Arial Narrow" w:hAnsi="Arial Narrow" w:cs="Arial Narrow"/>
                <w:sz w:val="17"/>
              </w:rPr>
              <w:t>Doter le personnel exposé aux bruits des bouchons d’oreilles ou réduire leur temps d’expositions aux bruits (inférieur à 3 heures)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Entreprise </w:t>
            </w:r>
          </w:p>
        </w:tc>
      </w:tr>
      <w:tr w:rsidR="001D32AF" w:rsidTr="0091544E">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Prise en compte des handicapés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Faciliter l’accès des handicapés au bâtiment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Nature positive de long terme, portée locale, occurrence certaine, irréversible et d’ampleur majeure</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Construction d’une rampe d’accès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Entreprise </w:t>
            </w:r>
          </w:p>
        </w:tc>
      </w:tr>
      <w:tr w:rsidR="001D32AF" w:rsidTr="0091544E">
        <w:trPr>
          <w:jc w:val="center"/>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Après la construction du bâtiment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par les déchets organiques, plastiques et des papiers.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L’exploitation du bâtiment va donner lieu à la production des déchets qui vont traîner dans la nature.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Nature négative de court terme, portée ponctuelle, occurrence probable, réversible et d’ampleur mineure.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Collecte et dépôt des ordures dans les bacs installés à cet effet, incinération des et tri des déchets récupération des objets métalliques, construction latrine.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 Entreprise /</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comité de gestion. </w:t>
            </w:r>
          </w:p>
          <w:p w:rsidR="001D32AF" w:rsidRDefault="001D32AF" w:rsidP="00696F8E">
            <w:pPr>
              <w:spacing w:after="0" w:line="240" w:lineRule="auto"/>
              <w:ind w:right="141"/>
            </w:pPr>
          </w:p>
        </w:tc>
      </w:tr>
    </w:tbl>
    <w:p w:rsidR="001D32AF" w:rsidRDefault="001D32AF" w:rsidP="001D32AF">
      <w:pPr>
        <w:spacing w:after="0" w:line="240" w:lineRule="auto"/>
        <w:ind w:right="141"/>
        <w:rPr>
          <w:rFonts w:ascii="Californian FB" w:eastAsia="Californian FB" w:hAnsi="Californian FB" w:cs="Californian FB"/>
          <w:b/>
          <w:sz w:val="17"/>
        </w:rPr>
      </w:pPr>
    </w:p>
    <w:p w:rsidR="001D32AF" w:rsidRDefault="001D32AF" w:rsidP="001D32AF">
      <w:pPr>
        <w:spacing w:after="0" w:line="240" w:lineRule="auto"/>
        <w:ind w:right="141"/>
        <w:rPr>
          <w:rFonts w:ascii="Calibri Light" w:eastAsia="Calibri Light" w:hAnsi="Calibri Light" w:cs="Calibri Light"/>
          <w:sz w:val="17"/>
        </w:rPr>
      </w:pPr>
      <w:r>
        <w:rPr>
          <w:rFonts w:ascii="Calibri" w:eastAsia="Calibri" w:hAnsi="Calibri" w:cs="Calibri"/>
          <w:b/>
          <w:sz w:val="17"/>
        </w:rPr>
        <w:t xml:space="preserve">            </w:t>
      </w:r>
      <w:r>
        <w:rPr>
          <w:rFonts w:ascii="Calibri Light" w:eastAsia="Calibri Light" w:hAnsi="Calibri Light" w:cs="Calibri Light"/>
          <w:b/>
          <w:sz w:val="17"/>
        </w:rPr>
        <w:t xml:space="preserve">         Mise en œuvre des mesures socio environnementales</w:t>
      </w:r>
    </w:p>
    <w:tbl>
      <w:tblPr>
        <w:tblW w:w="0" w:type="auto"/>
        <w:jc w:val="center"/>
        <w:tblCellMar>
          <w:left w:w="10" w:type="dxa"/>
          <w:right w:w="10" w:type="dxa"/>
        </w:tblCellMar>
        <w:tblLook w:val="04A0" w:firstRow="1" w:lastRow="0" w:firstColumn="1" w:lastColumn="0" w:noHBand="0" w:noVBand="1"/>
      </w:tblPr>
      <w:tblGrid>
        <w:gridCol w:w="2729"/>
        <w:gridCol w:w="5498"/>
        <w:gridCol w:w="2043"/>
      </w:tblGrid>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DESIGNATION DE L’IMPACT</w:t>
            </w:r>
          </w:p>
        </w:tc>
        <w:tc>
          <w:tcPr>
            <w:tcW w:w="54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MISE EN ŒUVRE DES MESURES ENVIRONNEMENTALES</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b/>
                <w:sz w:val="17"/>
              </w:rPr>
              <w:t>FREQUENCE DE MISE EN OEUVRE</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de la couche superficielle du sol par les hydrocarbures.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Il faut éviter de faire de vidanges sur le chantier.  Les vidanges doivent se faire dans des stations-services et les lavages des engins dans les laveries.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Destruction de la végétation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Après l’implantation des ouvrages, les plants d’arbres devront être plantés.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1 fois avec remplacement des plants morts</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Pollution de l’air par la poussière.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L’arrosage systématique du sol chacun matin, la limitation de vitesse de véhicules de chantier et si possible la mise en place des dos d’ânes</w:t>
            </w:r>
          </w:p>
          <w:p w:rsidR="001D32AF" w:rsidRDefault="001D32AF" w:rsidP="00696F8E">
            <w:pPr>
              <w:spacing w:after="0" w:line="240" w:lineRule="auto"/>
              <w:ind w:right="141"/>
            </w:pPr>
            <w:r>
              <w:rPr>
                <w:rFonts w:ascii="Arial Narrow" w:eastAsia="Arial Narrow" w:hAnsi="Arial Narrow" w:cs="Arial Narrow"/>
                <w:sz w:val="17"/>
              </w:rPr>
              <w:t>Le Port des cache-nez par le personnel et visiteurs.</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 xml:space="preserve">Chaque jour </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Propagation des IST/SIDA.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Sensibilisation à l’usage des préservatifs, par des campagnes de démonstrations et des affiches éducatives à l’abstinence, à la fidélité, distribution des préservatifs.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2 séances  le 1</w:t>
            </w:r>
            <w:r>
              <w:rPr>
                <w:rFonts w:ascii="Arial Narrow" w:eastAsia="Arial Narrow" w:hAnsi="Arial Narrow" w:cs="Arial Narrow"/>
                <w:sz w:val="17"/>
                <w:vertAlign w:val="superscript"/>
              </w:rPr>
              <w:t>er</w:t>
            </w:r>
            <w:r>
              <w:rPr>
                <w:rFonts w:ascii="Arial Narrow" w:eastAsia="Arial Narrow" w:hAnsi="Arial Narrow" w:cs="Arial Narrow"/>
                <w:sz w:val="17"/>
              </w:rPr>
              <w:t>moiset 1 séance par mois pendant les 2 autres</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Créations des emplois temporaires.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Privilégier la main d’œuvre locale pour tous les travaux qui ne nécessitent pas une compétence particulière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 xml:space="preserve">Toujours </w:t>
            </w:r>
          </w:p>
        </w:tc>
      </w:tr>
      <w:tr w:rsidR="001D32AF" w:rsidTr="00696F8E">
        <w:trPr>
          <w:jc w:val="center"/>
        </w:trPr>
        <w:tc>
          <w:tcPr>
            <w:tcW w:w="27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color w:val="000000"/>
                <w:sz w:val="17"/>
              </w:rPr>
              <w:t>Sécurité du personnel et riverains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Installation des panneaux de signalisation </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1D32AF" w:rsidRDefault="001D32AF" w:rsidP="00696F8E">
            <w:pPr>
              <w:spacing w:after="0" w:line="240" w:lineRule="auto"/>
              <w:ind w:right="141"/>
            </w:pPr>
            <w:r>
              <w:rPr>
                <w:rFonts w:ascii="Arial Narrow" w:eastAsia="Arial Narrow" w:hAnsi="Arial Narrow" w:cs="Arial Narrow"/>
                <w:sz w:val="17"/>
              </w:rPr>
              <w:t>Clôture de sécurité</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1 fois</w:t>
            </w:r>
          </w:p>
        </w:tc>
      </w:tr>
      <w:tr w:rsidR="001D32AF" w:rsidTr="00696F8E">
        <w:trPr>
          <w:jc w:val="center"/>
        </w:trPr>
        <w:tc>
          <w:tcPr>
            <w:tcW w:w="27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Port du matériel de protection individuelle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Toujours</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Prise en compte des handicapés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Il est prévu dans le cahier de charge la réalisation des rampes d’accès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 xml:space="preserve">1 fois </w:t>
            </w:r>
          </w:p>
        </w:tc>
      </w:tr>
      <w:tr w:rsidR="001D32AF" w:rsidTr="00696F8E">
        <w:trPr>
          <w:jc w:val="center"/>
        </w:trPr>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par les déchets organiques, plastiques et des papiers.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Collecte et dépôt des ordures dans les bacs à ordures, incinération des déchets, tri des déchets récupération des objets métalliques, compostage des déchets organiques ; construction latrine.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jc w:val="center"/>
            </w:pPr>
            <w:r>
              <w:rPr>
                <w:rFonts w:ascii="Arial Narrow" w:eastAsia="Arial Narrow" w:hAnsi="Arial Narrow" w:cs="Arial Narrow"/>
                <w:sz w:val="17"/>
              </w:rPr>
              <w:t>1 /semaine</w:t>
            </w:r>
          </w:p>
        </w:tc>
      </w:tr>
    </w:tbl>
    <w:p w:rsidR="001D32AF" w:rsidRDefault="001D32AF" w:rsidP="001D32AF">
      <w:pPr>
        <w:spacing w:after="0" w:line="240" w:lineRule="auto"/>
        <w:ind w:right="141"/>
        <w:rPr>
          <w:rFonts w:ascii="Californian FB" w:eastAsia="Californian FB" w:hAnsi="Californian FB" w:cs="Californian FB"/>
          <w:b/>
          <w:sz w:val="8"/>
        </w:rPr>
      </w:pPr>
    </w:p>
    <w:p w:rsidR="001D32AF" w:rsidRDefault="001D32AF" w:rsidP="001D32AF">
      <w:pPr>
        <w:spacing w:after="0" w:line="240" w:lineRule="auto"/>
        <w:ind w:right="141"/>
        <w:rPr>
          <w:rFonts w:ascii="Californian FB" w:eastAsia="Californian FB" w:hAnsi="Californian FB" w:cs="Californian FB"/>
          <w:sz w:val="17"/>
        </w:rPr>
      </w:pPr>
      <w:r>
        <w:rPr>
          <w:rFonts w:ascii="Calibri" w:eastAsia="Calibri" w:hAnsi="Calibri" w:cs="Calibri"/>
          <w:b/>
          <w:sz w:val="17"/>
        </w:rPr>
        <w:t xml:space="preserve"> Plan de gestion environnementale du projet</w:t>
      </w:r>
    </w:p>
    <w:tbl>
      <w:tblPr>
        <w:tblW w:w="10491" w:type="dxa"/>
        <w:jc w:val="center"/>
        <w:tblLayout w:type="fixed"/>
        <w:tblCellMar>
          <w:left w:w="10" w:type="dxa"/>
          <w:right w:w="10" w:type="dxa"/>
        </w:tblCellMar>
        <w:tblLook w:val="04A0" w:firstRow="1" w:lastRow="0" w:firstColumn="1" w:lastColumn="0" w:noHBand="0" w:noVBand="1"/>
      </w:tblPr>
      <w:tblGrid>
        <w:gridCol w:w="1555"/>
        <w:gridCol w:w="1134"/>
        <w:gridCol w:w="1417"/>
        <w:gridCol w:w="1134"/>
        <w:gridCol w:w="1134"/>
        <w:gridCol w:w="1318"/>
        <w:gridCol w:w="1558"/>
        <w:gridCol w:w="1241"/>
      </w:tblGrid>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 xml:space="preserve">Mesure environnementale préconisée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N°/Impact concerné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Objectif de la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Acteur de mise en œuvre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Calendrier</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Intrant pour coût de la mesure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Indicateur de performance/suivi</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b/>
                <w:sz w:val="17"/>
              </w:rPr>
              <w:t>Acteur de suivi</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Installation des panneaux de signalisation,</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Port des EPI</w:t>
            </w:r>
          </w:p>
          <w:p w:rsidR="001D32AF" w:rsidRDefault="001D32AF" w:rsidP="00696F8E">
            <w:pPr>
              <w:spacing w:after="0" w:line="240" w:lineRule="auto"/>
              <w:ind w:right="141"/>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Accident de travail</w:t>
            </w:r>
          </w:p>
          <w:p w:rsidR="001D32AF" w:rsidRDefault="001D32AF" w:rsidP="00696F8E">
            <w:pPr>
              <w:spacing w:after="0" w:line="240" w:lineRule="auto"/>
              <w:ind w:right="14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Réduire à zéro le risque d’accident </w:t>
            </w:r>
          </w:p>
          <w:p w:rsidR="001D32AF" w:rsidRDefault="001D32AF" w:rsidP="00696F8E">
            <w:pPr>
              <w:spacing w:after="0" w:line="240" w:lineRule="auto"/>
              <w:ind w:right="141"/>
            </w:pPr>
            <w:r>
              <w:rPr>
                <w:rFonts w:ascii="Arial Narrow" w:eastAsia="Arial Narrow" w:hAnsi="Arial Narrow" w:cs="Arial Narrow"/>
                <w:sz w:val="17"/>
              </w:rPr>
              <w:t>Secourir avec les premiers soins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Au début et Pendant les travaux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Planches, lattes, peinture, EPI,</w:t>
            </w:r>
          </w:p>
          <w:p w:rsidR="001D32AF" w:rsidRDefault="001D32AF" w:rsidP="00696F8E">
            <w:pPr>
              <w:spacing w:after="0" w:line="240" w:lineRule="auto"/>
              <w:ind w:right="141"/>
            </w:pPr>
            <w:r>
              <w:rPr>
                <w:rFonts w:ascii="Arial Narrow" w:eastAsia="Arial Narrow" w:hAnsi="Arial Narrow" w:cs="Arial Narrow"/>
                <w:sz w:val="17"/>
              </w:rPr>
              <w:t>Produits pharmaceutique de premier secours.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Constat des faits et de l’effectivité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Contrôleur des travaux, Ingénieur de suivi, COSU  </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Sensibilisation contre les IST/VIH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Infection par les IST/VIH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Eviter la propagation des IST/VIH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CLLS, 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Avant et Pendant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Préservatifs, </w:t>
            </w:r>
          </w:p>
          <w:p w:rsidR="001D32AF" w:rsidRDefault="001D32AF" w:rsidP="00696F8E">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Affiche,</w:t>
            </w:r>
          </w:p>
          <w:p w:rsidR="001D32AF" w:rsidRDefault="001D32AF" w:rsidP="00696F8E">
            <w:pPr>
              <w:spacing w:after="0" w:line="240" w:lineRule="auto"/>
              <w:ind w:right="141"/>
            </w:pPr>
            <w:r>
              <w:rPr>
                <w:rFonts w:ascii="Arial Narrow" w:eastAsia="Arial Narrow" w:hAnsi="Arial Narrow" w:cs="Arial Narrow"/>
                <w:sz w:val="17"/>
              </w:rPr>
              <w:t xml:space="preserve">Matériels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Les locaux connaisse comment éviter les IST/VIH</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COSU</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Fourniture des bacs à ordures ;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Pollution de la nature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Collecte des ordures,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Après les travaux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Fût, ciment, acier, sable, gravier et eau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Présence de 02 bacs lors de la réception</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Contrôleur des travaux, Ingénieur de suivi, COSU </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Intégration de la méthode HIMO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Génération des emplois temporaires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Recruter la main d’œuvre locale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Au début des travaux</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Aucun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Emploi des locaux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COSU</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Intégration dans le COSU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Association des femmes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Associer les femmes à la gestion du bien public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Population bénéficiaire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Déjà fait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Aucun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Présence des femmes dans le COSU</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Responsables aspects sociaux </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lastRenderedPageBreak/>
              <w:t xml:space="preserve">Prévision d’une rampe d’accès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Prise en compte de personnes handicapées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Faciliter l’accès des handicapés au bâtiment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Pendant les travaux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Ciment, sable, gravier, eau.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Existence d’une rampe avec une bonne pente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Contrôleur des travaux, Ingénieur de suivi, COSU  </w:t>
            </w:r>
          </w:p>
        </w:tc>
      </w:tr>
      <w:tr w:rsidR="001D32AF" w:rsidTr="0091544E">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Reboisement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Ensoleillement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Production d’ombrage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Pendant les travaux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Plants d’arbres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Présence d’arbres plantés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D32AF" w:rsidRDefault="001D32AF" w:rsidP="00696F8E">
            <w:pPr>
              <w:spacing w:after="0" w:line="240" w:lineRule="auto"/>
              <w:ind w:right="141"/>
            </w:pPr>
            <w:r>
              <w:rPr>
                <w:rFonts w:ascii="Arial Narrow" w:eastAsia="Arial Narrow" w:hAnsi="Arial Narrow" w:cs="Arial Narrow"/>
                <w:sz w:val="17"/>
              </w:rPr>
              <w:t xml:space="preserve">Contrôleur des travaux, Ingénieur de suivi, COSU  </w:t>
            </w:r>
          </w:p>
        </w:tc>
      </w:tr>
    </w:tbl>
    <w:p w:rsidR="001D32AF" w:rsidRDefault="001D32AF" w:rsidP="001D32AF">
      <w:pPr>
        <w:spacing w:after="0" w:line="240" w:lineRule="auto"/>
        <w:ind w:right="141"/>
        <w:jc w:val="both"/>
        <w:rPr>
          <w:rFonts w:ascii="Times New Roman" w:eastAsia="Times New Roman" w:hAnsi="Times New Roman" w:cs="Times New Roman"/>
          <w:b/>
          <w:sz w:val="24"/>
        </w:rPr>
      </w:pPr>
    </w:p>
    <w:p w:rsidR="001D32AF" w:rsidRPr="00EA153A" w:rsidRDefault="001D32AF" w:rsidP="001D32AF">
      <w:pPr>
        <w:spacing w:after="0" w:line="240" w:lineRule="auto"/>
        <w:ind w:right="141"/>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Article 6 : Pièces constitutives du Marché</w:t>
      </w:r>
    </w:p>
    <w:p w:rsidR="001D32AF" w:rsidRPr="00EA153A" w:rsidRDefault="001D32AF" w:rsidP="001D32AF">
      <w:pPr>
        <w:spacing w:after="0" w:line="240" w:lineRule="auto"/>
        <w:ind w:right="141"/>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pièces contractuelles constitutives du présent marché sont par ordre de priorité :</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La soumission de l’entrepreneur et ses annexes dans toutes les dispositions non contraires au Cahier des Clauses Administratives Particulières et au Cahier des Clauses Techniques Particulières ci-dessous visés; </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Cahier des Clauses Administratives Particulières (CCAP);</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Cahier des Clauses Techniques Particulières (CCPT);</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éléments propres à la détermination du montant du marché, tels que, par ordre de priorité : le bordereau des prix unitaires;  le devis estimatif, le sous-détail des prix unitaires;</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Les plans d’exécution détaillés établis par l’entrepreneur et approuvés par le Chef de Service ; </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Cahier des Clauses Administratives Générales (CCAG) applicables aux Marchés Publics de travaux mis en vigueur par arrêté N°033/CAB/PM du 13 février 2007;</w:t>
      </w:r>
    </w:p>
    <w:p w:rsidR="001D32AF" w:rsidRPr="00EA153A" w:rsidRDefault="001D32AF" w:rsidP="001D32AF">
      <w:pPr>
        <w:numPr>
          <w:ilvl w:val="0"/>
          <w:numId w:val="30"/>
        </w:numPr>
        <w:tabs>
          <w:tab w:val="left" w:pos="720"/>
        </w:tabs>
        <w:spacing w:after="0" w:line="240" w:lineRule="auto"/>
        <w:ind w:right="141" w:hanging="28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Cahier des Clauses Techniques Générales (CCTG) applicables aux travaux de forage d’eau potable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7: Textes généraux applicables</w:t>
      </w:r>
    </w:p>
    <w:p w:rsidR="001D32AF" w:rsidRPr="00EA153A" w:rsidRDefault="001D32AF" w:rsidP="001D32AF">
      <w:pPr>
        <w:spacing w:after="0" w:line="276" w:lineRule="auto"/>
        <w:ind w:right="-144"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présent marché est soumis aux textes généraux ci-après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La loi cadre n° 096/12 du 05 Août 1996 sur la gestion de l’environnement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La Loi n° 2019/024 du 24 décembre 2019 portant Code Général des Collectivités Territoriales Décentralisées.</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Le code minier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 xml:space="preserve">Le décret n° 2001/048 du 23 février 2001 portant organisation  et  fonctionnement  de  l’Agence  de Régulation des Marchés Publics modifiés et complété par (voir 6);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le décret n°2003/651/PM du 16 avril 2003 fixant les modalités  d’application  du  régime  fiscal  et douanier des Marchés Publics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Décret n°2012/075 du 08 mars 2012 portant organisation du Ministère des Marchés Publics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Décret n°2012/076 du 08 mars 2012 modifiant et complétant certaines dispositions du décret N°2001/048 du 23 février 2001 portant création de l’ARMP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 xml:space="preserve">Le   décret   N° 2018/366 du 20 juin 2018 portant  Code  des  Marchés  Publics.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L’Arrêté N° 00000001/MINFI du 03 Janvier 2023 portant classification des entreprises publiques au Cameroun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L’Arrêté N° 0166/A/MINMAP du 07 juin 2022 fixant les modalités de catégorisation des entreprises du secteur du bâtiment et des travaux publics.</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La Circulaire-Lettre N° 000005/MINMAP du 26/12/2023,  portant mise en œuvre de la catégorisation des entreprises du secteur des bâtiments et des travaux publics dans le cadre de la contractualisation des marchés publics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proofErr w:type="gramStart"/>
      <w:r w:rsidRPr="00EA153A">
        <w:rPr>
          <w:rFonts w:ascii="Arial Narrow" w:eastAsia="Arial Narrow" w:hAnsi="Arial Narrow" w:cs="Arial Narrow"/>
          <w:color w:val="000000"/>
          <w:sz w:val="20"/>
          <w:szCs w:val="20"/>
        </w:rPr>
        <w:t>La</w:t>
      </w:r>
      <w:proofErr w:type="gramEnd"/>
      <w:r w:rsidRPr="00EA153A">
        <w:rPr>
          <w:rFonts w:ascii="Arial Narrow" w:eastAsia="Arial Narrow" w:hAnsi="Arial Narrow" w:cs="Arial Narrow"/>
          <w:color w:val="000000"/>
          <w:sz w:val="20"/>
          <w:szCs w:val="20"/>
        </w:rPr>
        <w:t xml:space="preserve"> Circulaire n</w:t>
      </w:r>
      <w:r w:rsidRPr="00EA153A">
        <w:rPr>
          <w:rFonts w:ascii="Arial Narrow" w:eastAsia="Arial Narrow" w:hAnsi="Arial Narrow" w:cs="Arial Narrow"/>
          <w:b/>
          <w:color w:val="000000"/>
          <w:sz w:val="20"/>
          <w:szCs w:val="20"/>
        </w:rPr>
        <w:t xml:space="preserve">° </w:t>
      </w:r>
      <w:r w:rsidRPr="00EA153A">
        <w:rPr>
          <w:rFonts w:ascii="Arial Narrow" w:eastAsia="Arial Narrow" w:hAnsi="Arial Narrow" w:cs="Arial Narrow"/>
          <w:color w:val="000000"/>
          <w:sz w:val="20"/>
          <w:szCs w:val="20"/>
        </w:rPr>
        <w:t>0</w:t>
      </w:r>
      <w:r w:rsidRPr="00EA153A">
        <w:rPr>
          <w:rFonts w:ascii="Arial Narrow" w:eastAsia="Arial Narrow" w:hAnsi="Arial Narrow" w:cs="Arial Narrow"/>
          <w:sz w:val="20"/>
          <w:szCs w:val="20"/>
        </w:rPr>
        <w:t>0000001</w:t>
      </w:r>
      <w:r w:rsidRPr="00EA153A">
        <w:rPr>
          <w:rFonts w:ascii="Arial Narrow" w:eastAsia="Arial Narrow" w:hAnsi="Arial Narrow" w:cs="Arial Narrow"/>
          <w:color w:val="000000"/>
          <w:sz w:val="20"/>
          <w:szCs w:val="20"/>
        </w:rPr>
        <w:t>/CL/ MINFI/MINDDEVEL du</w:t>
      </w:r>
      <w:r w:rsidRPr="00EA153A">
        <w:rPr>
          <w:rFonts w:ascii="Arial Narrow" w:eastAsia="Arial Narrow" w:hAnsi="Arial Narrow" w:cs="Arial Narrow"/>
          <w:b/>
          <w:color w:val="000000"/>
          <w:sz w:val="20"/>
          <w:szCs w:val="20"/>
        </w:rPr>
        <w:t xml:space="preserve"> </w:t>
      </w:r>
      <w:r w:rsidRPr="00EA153A">
        <w:rPr>
          <w:rFonts w:ascii="Arial Narrow" w:eastAsia="Arial Narrow" w:hAnsi="Arial Narrow" w:cs="Arial Narrow"/>
          <w:color w:val="000000"/>
          <w:sz w:val="20"/>
          <w:szCs w:val="20"/>
        </w:rPr>
        <w:t>04 Janvier 2024 Portant Instructions relatives à l’Exécution des Lois de Finances, au Suivi et au Contrôle de l’Exécution du Budget de l’Etat, et des autres Entités Publiques, pour l’Exercice 2024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proofErr w:type="gramStart"/>
      <w:r w:rsidRPr="00EA153A">
        <w:rPr>
          <w:rFonts w:ascii="Arial Narrow" w:eastAsia="Arial Narrow" w:hAnsi="Arial Narrow" w:cs="Arial Narrow"/>
          <w:color w:val="000000"/>
          <w:sz w:val="20"/>
          <w:szCs w:val="20"/>
        </w:rPr>
        <w:t>La</w:t>
      </w:r>
      <w:proofErr w:type="gramEnd"/>
      <w:r w:rsidRPr="00EA153A">
        <w:rPr>
          <w:rFonts w:ascii="Arial Narrow" w:eastAsia="Arial Narrow" w:hAnsi="Arial Narrow" w:cs="Arial Narrow"/>
          <w:color w:val="000000"/>
          <w:sz w:val="20"/>
          <w:szCs w:val="20"/>
        </w:rPr>
        <w:t xml:space="preserve"> circulaire n° 000001/LC/PR/MINMAP/CAP du 15/01/2021 relative à la délivrance des quittances d’achat des DAO et leur mise à disposition des soumissionnaires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proofErr w:type="gramStart"/>
      <w:r w:rsidRPr="00EA153A">
        <w:rPr>
          <w:rFonts w:ascii="Arial Narrow" w:eastAsia="Arial Narrow" w:hAnsi="Arial Narrow" w:cs="Arial Narrow"/>
          <w:color w:val="000000"/>
          <w:sz w:val="20"/>
          <w:szCs w:val="20"/>
        </w:rPr>
        <w:t>La</w:t>
      </w:r>
      <w:proofErr w:type="gramEnd"/>
      <w:r w:rsidRPr="00EA153A">
        <w:rPr>
          <w:rFonts w:ascii="Arial Narrow" w:eastAsia="Arial Narrow" w:hAnsi="Arial Narrow" w:cs="Arial Narrow"/>
          <w:color w:val="000000"/>
          <w:sz w:val="20"/>
          <w:szCs w:val="20"/>
        </w:rPr>
        <w:t xml:space="preserve"> circulaire n° 00001/PR/MINMAP/CAB du 25 avril 2022 relative à l’application du Code des Marchés Publics;</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sz w:val="20"/>
          <w:szCs w:val="20"/>
        </w:rPr>
        <w:t xml:space="preserve">les DTU pour les travaux de bâtiment ; </w:t>
      </w:r>
    </w:p>
    <w:p w:rsidR="001D32AF" w:rsidRPr="00EA153A" w:rsidRDefault="001D32AF" w:rsidP="001D32AF">
      <w:pPr>
        <w:numPr>
          <w:ilvl w:val="0"/>
          <w:numId w:val="50"/>
        </w:numPr>
        <w:spacing w:after="0" w:line="240" w:lineRule="auto"/>
        <w:ind w:hanging="284"/>
        <w:jc w:val="both"/>
        <w:rPr>
          <w:rFonts w:ascii="Arial Narrow" w:eastAsia="Arial Narrow" w:hAnsi="Arial Narrow" w:cs="Arial Narrow"/>
          <w:color w:val="000000"/>
          <w:sz w:val="20"/>
          <w:szCs w:val="20"/>
        </w:rPr>
      </w:pPr>
      <w:r w:rsidRPr="00EA153A">
        <w:rPr>
          <w:rFonts w:ascii="Arial Narrow" w:eastAsia="Arial Narrow" w:hAnsi="Arial Narrow" w:cs="Arial Narrow"/>
          <w:color w:val="000000"/>
          <w:sz w:val="20"/>
          <w:szCs w:val="20"/>
        </w:rPr>
        <w:t>D’autres textes en vigueur en la matière.</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sz w:val="20"/>
          <w:szCs w:val="20"/>
        </w:rPr>
        <w:t>7.1.  Toutes les notifications et communications écrites dans le cadre du présent marché devront être faites aux adresses suivantes :</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sz w:val="20"/>
          <w:szCs w:val="20"/>
        </w:rPr>
        <w:t>a. dans le cas où l’entrepreneur est le destinataire : Passé le délai de 15 jours fixé à l’article 6.1 du CCAG pour faire connaître au chef de service du Marché son domicile, et dès achèvement des travaux, les correspondances seront valablement adressées à la mairie de Madingring, chef-lieu d’Commune dont relèvent les travaux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b.   dans  le  cas  où  l’Autorité Contractante en  est  le destinataire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Madame</w:t>
      </w:r>
      <w:r w:rsidRPr="00EA153A">
        <w:rPr>
          <w:rFonts w:ascii="Arial Narrow" w:eastAsia="Arial Narrow" w:hAnsi="Arial Narrow" w:cs="Arial Narrow"/>
          <w:color w:val="000000"/>
          <w:sz w:val="20"/>
          <w:szCs w:val="20"/>
        </w:rPr>
        <w:t xml:space="preserve"> le </w:t>
      </w:r>
      <w:r w:rsidRPr="00EA153A">
        <w:rPr>
          <w:rFonts w:ascii="Arial Narrow" w:eastAsia="Arial Narrow" w:hAnsi="Arial Narrow" w:cs="Arial Narrow"/>
          <w:sz w:val="20"/>
          <w:szCs w:val="20"/>
        </w:rPr>
        <w:t>Maire de la commune de Madingring</w:t>
      </w:r>
      <w:r w:rsidRPr="00EA153A">
        <w:rPr>
          <w:rFonts w:ascii="Arial Narrow" w:eastAsia="Arial Narrow" w:hAnsi="Arial Narrow" w:cs="Arial Narrow"/>
          <w:color w:val="000000"/>
          <w:sz w:val="20"/>
          <w:szCs w:val="20"/>
        </w:rPr>
        <w:t xml:space="preserve"> a</w:t>
      </w:r>
      <w:r w:rsidRPr="00EA153A">
        <w:rPr>
          <w:rFonts w:ascii="Arial Narrow" w:eastAsia="Arial Narrow" w:hAnsi="Arial Narrow" w:cs="Arial Narrow"/>
          <w:sz w:val="20"/>
          <w:szCs w:val="20"/>
        </w:rPr>
        <w:t>vec copie adressée dans les mêmes délais,  au  Chef de  service, et à l’ingénieur du marché le cas échéant.</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7.2. L’entrepreneur adressera toutes notifications écrites ou correspondances à l’ingénieur du marché, avec copie au Chef de service.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9: Ordres de service</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8.1</w:t>
      </w:r>
      <w:r w:rsidR="00F65E9A">
        <w:rPr>
          <w:rFonts w:ascii="Arial Narrow" w:eastAsia="Arial Narrow" w:hAnsi="Arial Narrow" w:cs="Arial Narrow"/>
          <w:sz w:val="20"/>
          <w:szCs w:val="20"/>
        </w:rPr>
        <w:t xml:space="preserve"> Signé par le </w:t>
      </w:r>
      <w:r w:rsidR="00F65E9A" w:rsidRPr="00EA153A">
        <w:rPr>
          <w:rFonts w:ascii="Arial Narrow" w:eastAsia="Arial Narrow" w:hAnsi="Arial Narrow" w:cs="Arial Narrow"/>
          <w:sz w:val="20"/>
          <w:szCs w:val="20"/>
        </w:rPr>
        <w:t xml:space="preserve">Maître d’Ouvrage </w:t>
      </w:r>
      <w:r w:rsidR="00F65E9A">
        <w:rPr>
          <w:rFonts w:ascii="Arial Narrow" w:eastAsia="Arial Narrow" w:hAnsi="Arial Narrow" w:cs="Arial Narrow"/>
          <w:sz w:val="20"/>
          <w:szCs w:val="20"/>
        </w:rPr>
        <w:t>l’Ordre</w:t>
      </w:r>
      <w:r w:rsidRPr="00EA153A">
        <w:rPr>
          <w:rFonts w:ascii="Arial Narrow" w:eastAsia="Arial Narrow" w:hAnsi="Arial Narrow" w:cs="Arial Narrow"/>
          <w:sz w:val="20"/>
          <w:szCs w:val="20"/>
        </w:rPr>
        <w:t xml:space="preserve"> de Service de </w:t>
      </w:r>
      <w:r w:rsidR="00F65E9A">
        <w:rPr>
          <w:rFonts w:ascii="Arial Narrow" w:eastAsia="Arial Narrow" w:hAnsi="Arial Narrow" w:cs="Arial Narrow"/>
          <w:sz w:val="20"/>
          <w:szCs w:val="20"/>
        </w:rPr>
        <w:t xml:space="preserve">commencer les travaux est </w:t>
      </w:r>
      <w:r w:rsidRPr="00EA153A">
        <w:rPr>
          <w:rFonts w:ascii="Arial Narrow" w:eastAsia="Arial Narrow" w:hAnsi="Arial Narrow" w:cs="Arial Narrow"/>
          <w:sz w:val="20"/>
          <w:szCs w:val="20"/>
        </w:rPr>
        <w:t>et notifié par le Chef Service du Marché, avec copie au DDMAP et à l’Ingénieur du Marché.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8.2. Les Ordres de Service à incidence financière ou susceptibles de modifier les délais seront signés par le Maître d'Ouvrage et notifiés par le Chef de Service du marché, une copie en sera tenue au  Délégué Départemental des Marchés Publics.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8.3. Les Ordres de Service à caractère technique liés au déroulement normal du chantier et sans incidence financière seront directement signés  par le Chef de Service du marché et notifiés par l’ingénieur du Marché avec copie au DDMAP.</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8.4. Les Ordres de Service valant mise en demeure sont signés par le Maître d’Ouvrage et notifiés par le Chef Service du Marché, avec copie à l’Ingénieur du Marché et au DDMAP.</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N.B. : La notification de tout ordre de service ne se fera que par le Chef Service du Marché.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8.5. L’entrepreneur dispose d'un délai de </w:t>
      </w:r>
      <w:r w:rsidRPr="00EA153A">
        <w:rPr>
          <w:rFonts w:ascii="Arial Narrow" w:eastAsia="Arial Narrow" w:hAnsi="Arial Narrow" w:cs="Arial Narrow"/>
          <w:b/>
          <w:sz w:val="20"/>
          <w:szCs w:val="20"/>
        </w:rPr>
        <w:t>quinze (15) jours</w:t>
      </w:r>
      <w:r w:rsidRPr="00EA153A">
        <w:rPr>
          <w:rFonts w:ascii="Arial Narrow" w:eastAsia="Arial Narrow" w:hAnsi="Arial Narrow" w:cs="Arial Narrow"/>
          <w:sz w:val="20"/>
          <w:szCs w:val="20"/>
        </w:rPr>
        <w:t xml:space="preserve"> pour émettre des réserves sur tout Ordre de Service reçu. Le fait d'émettre des réserves ne dispense pas l’entrepreneur d'exécuter les Ordres de Service reçus.</w:t>
      </w:r>
    </w:p>
    <w:p w:rsidR="001D32AF" w:rsidRDefault="001D32AF" w:rsidP="001D32AF">
      <w:pPr>
        <w:rPr>
          <w:rFonts w:ascii="Arial Narrow" w:eastAsia="Arial Narrow" w:hAnsi="Arial Narrow" w:cs="Arial Narrow"/>
          <w:b/>
          <w:sz w:val="21"/>
        </w:rPr>
      </w:pPr>
      <w:r>
        <w:rPr>
          <w:rFonts w:ascii="Arial Narrow" w:eastAsia="Arial Narrow" w:hAnsi="Arial Narrow" w:cs="Arial Narrow"/>
          <w:b/>
          <w:sz w:val="21"/>
        </w:rPr>
        <w:br w:type="page"/>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lastRenderedPageBreak/>
        <w:t>Article 10:Marchés  à  tranches  conditionnelles (CCAG Article 9) :</w:t>
      </w:r>
      <w:r w:rsidRPr="00EA153A">
        <w:rPr>
          <w:rFonts w:ascii="Arial Narrow" w:eastAsia="Arial Narrow" w:hAnsi="Arial Narrow" w:cs="Arial Narrow"/>
          <w:sz w:val="20"/>
          <w:szCs w:val="20"/>
        </w:rPr>
        <w:t xml:space="preserve"> une tranche.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11 : Personnel de l’entrepreneur  (CCAG Article 15 complété)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11.1.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11.2.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11.3. Toute modification unilatérale  apportée  aux propositions  en  personnel  d’encadrement  de l’offre technique, avant et pendant les travaux constitue un  motif de résiliation du marché tel que visé à l’article   41 ci-dessous.</w:t>
      </w:r>
    </w:p>
    <w:p w:rsidR="001D32AF" w:rsidRPr="008A36F0" w:rsidRDefault="001D32AF" w:rsidP="001D32AF">
      <w:pPr>
        <w:spacing w:after="0" w:line="240" w:lineRule="auto"/>
        <w:jc w:val="both"/>
        <w:rPr>
          <w:rFonts w:ascii="Arial Narrow" w:eastAsia="Arial Narrow" w:hAnsi="Arial Narrow" w:cs="Arial Narrow"/>
          <w:sz w:val="19"/>
          <w:szCs w:val="19"/>
        </w:rPr>
      </w:pPr>
      <w:r w:rsidRPr="008A36F0">
        <w:rPr>
          <w:rFonts w:ascii="Arial Narrow" w:eastAsia="Arial Narrow" w:hAnsi="Arial Narrow" w:cs="Arial Narrow"/>
          <w:sz w:val="19"/>
          <w:szCs w:val="19"/>
        </w:rPr>
        <w:t>11.4.. L’entrepreneur utilisera le matériel approprié proposé dans le projet d’exécution pour la bonne exécution des prestations selon les règles de l’art.</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11.5. Toute modification apportée sera notifiée à l’Autorité contractante.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CHAPITRE II : CLAUSES FINANCIERES</w:t>
      </w:r>
    </w:p>
    <w:p w:rsidR="001D32AF" w:rsidRPr="00EA153A" w:rsidRDefault="001D32AF" w:rsidP="001D32AF">
      <w:pPr>
        <w:spacing w:after="0" w:line="240" w:lineRule="auto"/>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Article 12: Garanties et cautions (CCAG articles 29 et 41)</w:t>
      </w:r>
    </w:p>
    <w:p w:rsidR="001D32AF" w:rsidRPr="00EA153A" w:rsidRDefault="001D32AF" w:rsidP="001D32AF">
      <w:pPr>
        <w:spacing w:after="0" w:line="240" w:lineRule="auto"/>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12.1. Cautionnement définitif</w:t>
      </w:r>
    </w:p>
    <w:p w:rsidR="001D32AF" w:rsidRPr="00EA153A" w:rsidRDefault="001D32AF" w:rsidP="001D32AF">
      <w:pPr>
        <w:tabs>
          <w:tab w:val="left" w:pos="4340"/>
        </w:tabs>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cautionnement définitif est fixé à la somme de 2% du montant TTC du marché.</w:t>
      </w:r>
    </w:p>
    <w:p w:rsidR="001D32AF" w:rsidRPr="00EA153A" w:rsidRDefault="001D32AF" w:rsidP="001D32AF">
      <w:pPr>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cautionnement sera restitué, ou la garantie libérée, dans un délai d’un mois suivant la date de réception  provisoire  des  travaux,  à  la  suite  d’une mainlevée  délivrée  par  le  Maître  d’Ouvrage après demande de l’entrepreneur.</w:t>
      </w:r>
    </w:p>
    <w:p w:rsidR="001D32AF" w:rsidRPr="00EA153A" w:rsidRDefault="001D32AF" w:rsidP="001D32AF">
      <w:pPr>
        <w:spacing w:after="0" w:line="240" w:lineRule="auto"/>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 12.2. Cautionnement de garantie</w:t>
      </w:r>
    </w:p>
    <w:p w:rsidR="001D32AF" w:rsidRPr="00EA153A" w:rsidRDefault="001D32AF" w:rsidP="001D32AF">
      <w:pPr>
        <w:tabs>
          <w:tab w:val="left" w:pos="5180"/>
        </w:tabs>
        <w:spacing w:after="0" w:line="240" w:lineRule="auto"/>
        <w:ind w:right="-147"/>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retenue  de  garantie  est  fixée  à 10%  du montant TTC du marché.</w:t>
      </w:r>
    </w:p>
    <w:p w:rsidR="001D32AF" w:rsidRPr="00EA153A" w:rsidRDefault="001D32AF" w:rsidP="001D32AF">
      <w:pPr>
        <w:spacing w:after="0" w:line="240" w:lineRule="auto"/>
        <w:ind w:right="-19"/>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restitution  de  la  retenue  de  garantie  ou  du cautionnement  sera  effectuée  dans  un  délai  d’un mois après la réception définitive sur mainlevée délivrée par le Maître d’Ouvrage après demande de l’entrepreneur.</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12.3. Cautionnement d’avance de démarrage (sans objet)</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13:Montant du marché (CCAG articles 18 et 19 complétés)</w:t>
      </w:r>
    </w:p>
    <w:p w:rsidR="001D32AF" w:rsidRPr="00EA153A" w:rsidRDefault="001D32AF" w:rsidP="001D32AF">
      <w:pPr>
        <w:spacing w:after="0" w:line="240" w:lineRule="auto"/>
        <w:ind w:right="-20"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montant du présent marché, tel qu’il ressort du devis estimatif ci-joint, est de :</w:t>
      </w:r>
    </w:p>
    <w:p w:rsidR="001D32AF" w:rsidRPr="00EA153A" w:rsidRDefault="001D32AF" w:rsidP="001D32AF">
      <w:pPr>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 Montant TTC </w:t>
      </w:r>
      <w:proofErr w:type="gramStart"/>
      <w:r w:rsidRPr="00EA153A">
        <w:rPr>
          <w:rFonts w:ascii="Arial Narrow" w:eastAsia="Arial Narrow" w:hAnsi="Arial Narrow" w:cs="Arial Narrow"/>
          <w:sz w:val="20"/>
          <w:szCs w:val="20"/>
        </w:rPr>
        <w:t>:  _</w:t>
      </w:r>
      <w:proofErr w:type="gramEnd"/>
      <w:r w:rsidRPr="00EA153A">
        <w:rPr>
          <w:rFonts w:ascii="Arial Narrow" w:eastAsia="Arial Narrow" w:hAnsi="Arial Narrow" w:cs="Arial Narrow"/>
          <w:sz w:val="20"/>
          <w:szCs w:val="20"/>
        </w:rPr>
        <w:t xml:space="preserve">______________ (_____________) francs CFA ;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Montant HTVA : ________ (____) francs CFA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Montant de la TVA :________(___) francs CFA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Montant de la TSR et/ou l’AIR : ____ (___) francs CFA ;</w:t>
      </w:r>
    </w:p>
    <w:p w:rsidR="001D32AF" w:rsidRPr="00EA153A" w:rsidRDefault="001D32AF" w:rsidP="001D32AF">
      <w:pPr>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 Net à percevoir = HTVA-(TSR et/ou AIR) (_______) francs CFA.</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14: Lieu et mode de paiement</w:t>
      </w:r>
    </w:p>
    <w:p w:rsidR="001D32AF" w:rsidRPr="00EA153A" w:rsidRDefault="001D32AF" w:rsidP="001D32AF">
      <w:pPr>
        <w:spacing w:after="0" w:line="240" w:lineRule="auto"/>
        <w:ind w:right="-19"/>
        <w:jc w:val="both"/>
        <w:rPr>
          <w:rFonts w:ascii="Arial Narrow" w:eastAsia="Arial Narrow" w:hAnsi="Arial Narrow" w:cs="Arial Narrow"/>
          <w:sz w:val="20"/>
          <w:szCs w:val="20"/>
        </w:rPr>
      </w:pPr>
      <w:r w:rsidRPr="00EA153A">
        <w:rPr>
          <w:rFonts w:ascii="Arial Narrow" w:eastAsia="Arial Narrow" w:hAnsi="Arial Narrow" w:cs="Arial Narrow"/>
          <w:sz w:val="20"/>
          <w:szCs w:val="20"/>
        </w:rPr>
        <w:t>14.1.  En contrepartie des paiements à effectuer par le Maître d’Ouvrage à l’entrepreneur, dans les conditions indiquées dans le marché, l’entrepreneur  s’engage  par  les  présentes  à  exécuter  le  marché  conformément  aux  dispositions du marché.</w:t>
      </w:r>
    </w:p>
    <w:p w:rsidR="001D32AF" w:rsidRPr="00EA153A" w:rsidRDefault="001D32AF" w:rsidP="001D32AF">
      <w:pPr>
        <w:spacing w:after="0" w:line="240" w:lineRule="auto"/>
        <w:ind w:right="-19"/>
        <w:jc w:val="both"/>
        <w:rPr>
          <w:rFonts w:ascii="Arial Narrow" w:eastAsia="Arial Narrow" w:hAnsi="Arial Narrow" w:cs="Arial Narrow"/>
          <w:sz w:val="20"/>
          <w:szCs w:val="20"/>
        </w:rPr>
      </w:pPr>
      <w:r w:rsidRPr="00EA153A">
        <w:rPr>
          <w:rFonts w:ascii="Arial Narrow" w:eastAsia="Arial Narrow" w:hAnsi="Arial Narrow" w:cs="Arial Narrow"/>
          <w:sz w:val="20"/>
          <w:szCs w:val="20"/>
        </w:rPr>
        <w:t>14.2.  Le Maître d’Ouvrage se libérera des sommes dues en francs CFA, soit (montant en  chiffres  et  en  lettres  HTVA), par crédit au compte n°_____________ ouvert au nom de l’entrepreneur à la banque________________, Agence  de _________________</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15: Variation des prix (CCAG article 20)</w:t>
      </w:r>
    </w:p>
    <w:p w:rsidR="001D32AF" w:rsidRPr="00EA153A" w:rsidRDefault="001D32AF" w:rsidP="001D32AF">
      <w:pPr>
        <w:spacing w:after="0" w:line="240" w:lineRule="auto"/>
        <w:ind w:left="567" w:right="-3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prix sont fermes.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Article 16: Travaux en régie </w:t>
      </w:r>
    </w:p>
    <w:p w:rsidR="001D32AF" w:rsidRPr="00EA153A" w:rsidRDefault="001D32AF" w:rsidP="001D32AF">
      <w:pPr>
        <w:spacing w:after="0" w:line="240" w:lineRule="auto"/>
        <w:ind w:right="-19"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Sans Objet</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17:Valorisation des travaux (CCAG article 23)</w:t>
      </w:r>
    </w:p>
    <w:p w:rsidR="001D32AF" w:rsidRPr="00EA153A" w:rsidRDefault="001D32AF" w:rsidP="001D32AF">
      <w:pPr>
        <w:spacing w:after="0" w:line="240" w:lineRule="auto"/>
        <w:ind w:right="-19" w:firstLine="708"/>
        <w:jc w:val="both"/>
        <w:rPr>
          <w:rFonts w:ascii="Arial Narrow" w:eastAsia="Arial Narrow" w:hAnsi="Arial Narrow" w:cs="Arial Narrow"/>
          <w:sz w:val="20"/>
          <w:szCs w:val="20"/>
        </w:rPr>
      </w:pPr>
      <w:r w:rsidRPr="00EA153A">
        <w:rPr>
          <w:rFonts w:ascii="Arial Narrow" w:eastAsia="Arial Narrow" w:hAnsi="Arial Narrow" w:cs="Arial Narrow"/>
          <w:sz w:val="20"/>
          <w:szCs w:val="20"/>
        </w:rPr>
        <w:t>Ce marché est à prix unitaires et forfaitaires.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18 : Avances de démarrage (CCAG article 28)</w:t>
      </w:r>
    </w:p>
    <w:p w:rsidR="001D32AF" w:rsidRPr="00EA153A" w:rsidRDefault="001D32AF" w:rsidP="001D32AF">
      <w:pPr>
        <w:spacing w:after="0" w:line="240" w:lineRule="auto"/>
        <w:ind w:right="-19"/>
        <w:jc w:val="both"/>
        <w:rPr>
          <w:rFonts w:ascii="Arial Narrow" w:eastAsia="Arial Narrow" w:hAnsi="Arial Narrow" w:cs="Arial Narrow"/>
          <w:sz w:val="20"/>
          <w:szCs w:val="20"/>
        </w:rPr>
      </w:pPr>
      <w:r w:rsidRPr="00EA153A">
        <w:rPr>
          <w:rFonts w:ascii="Arial Narrow" w:eastAsia="Arial Narrow" w:hAnsi="Arial Narrow" w:cs="Arial Narrow"/>
          <w:sz w:val="20"/>
          <w:szCs w:val="20"/>
        </w:rPr>
        <w:t>18.1 Le  Maître  d’Ouvrage  accordera  une  avance  de  démarrage  égale  à  20%  du montant du marché sur simple demande.</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18.2 Cette avance dont la valeur ne peut excéder vingt pour cent (20%) du prix initial TTC du marché, est</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18.3 La totalité de l’avance doit être remboursée au plus tard dès le moment où la valeur en prix de base des prestations réalisées atteint quatre-vingt pour cent (80%) du montant du marché.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18.4 Au fur et à mesure du remboursement des avances, le Maître d’Ouvrage donnera la mainlevée de la partie de la caution correspondante, sur demande expresse de l’entrepreneur.</w:t>
      </w:r>
    </w:p>
    <w:p w:rsidR="001D32AF" w:rsidRPr="00CF3517" w:rsidRDefault="001D32AF" w:rsidP="001D32AF">
      <w:pPr>
        <w:spacing w:after="0" w:line="240" w:lineRule="auto"/>
        <w:jc w:val="both"/>
        <w:rPr>
          <w:rFonts w:ascii="Arial Narrow" w:eastAsia="Arial Narrow" w:hAnsi="Arial Narrow" w:cs="Arial Narrow"/>
          <w:sz w:val="19"/>
          <w:szCs w:val="19"/>
        </w:rPr>
      </w:pPr>
      <w:r w:rsidRPr="00CF3517">
        <w:rPr>
          <w:rFonts w:ascii="Arial Narrow" w:eastAsia="Arial Narrow" w:hAnsi="Arial Narrow" w:cs="Arial Narrow"/>
          <w:sz w:val="19"/>
          <w:szCs w:val="19"/>
        </w:rPr>
        <w:t>18.5 La possibilité d’octroi d’avance de démarrage et/ou d’avance sur approvisionnement doit être expressément stipulée dans le dossier d’appel d’offres.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Article 19: Règlement des travaux (Cf. article 26, 27 et 30 CCAG complétés)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19.1. Constatation des travaux exécutés</w:t>
      </w:r>
    </w:p>
    <w:p w:rsidR="001D32AF" w:rsidRPr="00EA153A" w:rsidRDefault="001D32AF" w:rsidP="001D32AF">
      <w:pPr>
        <w:spacing w:after="0" w:line="240" w:lineRule="auto"/>
        <w:ind w:right="-19"/>
        <w:jc w:val="both"/>
        <w:rPr>
          <w:rFonts w:ascii="Arial Narrow" w:eastAsia="Arial Narrow" w:hAnsi="Arial Narrow" w:cs="Arial Narrow"/>
          <w:sz w:val="20"/>
          <w:szCs w:val="20"/>
        </w:rPr>
      </w:pPr>
      <w:r w:rsidRPr="00EA153A">
        <w:rPr>
          <w:rFonts w:ascii="Arial Narrow" w:eastAsia="Arial Narrow" w:hAnsi="Arial Narrow" w:cs="Arial Narrow"/>
          <w:sz w:val="20"/>
          <w:szCs w:val="20"/>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19.2. Décompte mensuel</w:t>
      </w:r>
    </w:p>
    <w:p w:rsidR="001D32AF" w:rsidRPr="00EA153A" w:rsidRDefault="001D32AF" w:rsidP="001D32AF">
      <w:pPr>
        <w:spacing w:after="0" w:line="240" w:lineRule="auto"/>
        <w:ind w:right="102"/>
        <w:jc w:val="both"/>
        <w:rPr>
          <w:rFonts w:ascii="Arial Narrow" w:eastAsia="Arial Narrow" w:hAnsi="Arial Narrow" w:cs="Arial Narrow"/>
          <w:sz w:val="20"/>
          <w:szCs w:val="20"/>
        </w:rPr>
      </w:pPr>
      <w:r w:rsidRPr="00EA153A">
        <w:rPr>
          <w:rFonts w:ascii="Arial Narrow" w:eastAsia="Arial Narrow" w:hAnsi="Arial Narrow" w:cs="Arial Narrow"/>
          <w:sz w:val="20"/>
          <w:szCs w:val="20"/>
        </w:rPr>
        <w:t>Au plus tard le cinq (5) du mois suivant le mois des prestations,  l’entrepreneur  remettra  en  sept  (07) exemplaires  à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 Seul  le  décompte  hors TVA sera réglé à l’entrepreneur. Le décompte  du  montant  des  taxes  fera l’objet d’une  écriture d’ordre entre les budgets du MINDDEVEL et du Ministère en charge des Finances.</w:t>
      </w:r>
    </w:p>
    <w:p w:rsidR="001D32AF" w:rsidRPr="00EA153A" w:rsidRDefault="001D32AF" w:rsidP="001D32AF">
      <w:pPr>
        <w:spacing w:after="0" w:line="240" w:lineRule="auto"/>
        <w:ind w:right="102"/>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 Le  montant  HTVA  de  l’acompte  à  payer  à  l’entrepreneur sera mandaté comme suit :</w:t>
      </w:r>
    </w:p>
    <w:p w:rsidR="001D32AF" w:rsidRPr="00EA153A" w:rsidRDefault="001D32AF" w:rsidP="001D32AF">
      <w:pPr>
        <w:spacing w:after="0" w:line="240" w:lineRule="auto"/>
        <w:ind w:left="227" w:right="996" w:hanging="227"/>
        <w:jc w:val="both"/>
        <w:rPr>
          <w:rFonts w:ascii="Arial Narrow" w:eastAsia="Arial Narrow" w:hAnsi="Arial Narrow" w:cs="Arial Narrow"/>
          <w:sz w:val="20"/>
          <w:szCs w:val="20"/>
        </w:rPr>
      </w:pPr>
      <w:r w:rsidRPr="00EA153A">
        <w:rPr>
          <w:rFonts w:ascii="Arial Narrow" w:eastAsia="Arial Narrow" w:hAnsi="Arial Narrow" w:cs="Arial Narrow"/>
          <w:sz w:val="20"/>
          <w:szCs w:val="20"/>
        </w:rPr>
        <w:t>-   ……% versé directement au compte de l’entrepreneur ;</w:t>
      </w:r>
    </w:p>
    <w:p w:rsidR="001D32AF" w:rsidRPr="00EA153A" w:rsidRDefault="001D32AF" w:rsidP="001D32AF">
      <w:pPr>
        <w:spacing w:after="0" w:line="240" w:lineRule="auto"/>
        <w:ind w:left="227" w:right="-27" w:hanging="227"/>
        <w:jc w:val="both"/>
        <w:rPr>
          <w:rFonts w:ascii="Arial Narrow" w:eastAsia="Arial Narrow" w:hAnsi="Arial Narrow" w:cs="Arial Narrow"/>
          <w:sz w:val="20"/>
          <w:szCs w:val="20"/>
        </w:rPr>
      </w:pPr>
      <w:r w:rsidRPr="00EA153A">
        <w:rPr>
          <w:rFonts w:ascii="Arial Narrow" w:eastAsia="Arial Narrow" w:hAnsi="Arial Narrow" w:cs="Arial Narrow"/>
          <w:sz w:val="20"/>
          <w:szCs w:val="20"/>
        </w:rPr>
        <w:t>-   ……% versé au trésor public au titre de l’AIR dû par l’entrepreneur.</w:t>
      </w:r>
    </w:p>
    <w:p w:rsidR="001D32AF" w:rsidRPr="00EA153A" w:rsidRDefault="001D32AF" w:rsidP="001D32AF">
      <w:pPr>
        <w:spacing w:after="0" w:line="240" w:lineRule="auto"/>
        <w:ind w:right="98"/>
        <w:jc w:val="both"/>
        <w:rPr>
          <w:rFonts w:ascii="Arial Narrow" w:eastAsia="Arial Narrow" w:hAnsi="Arial Narrow" w:cs="Arial Narrow"/>
          <w:sz w:val="20"/>
          <w:szCs w:val="20"/>
        </w:rPr>
      </w:pPr>
      <w:r w:rsidRPr="00EA153A">
        <w:rPr>
          <w:rFonts w:ascii="Arial Narrow" w:eastAsia="Arial Narrow" w:hAnsi="Arial Narrow" w:cs="Arial Narrow"/>
          <w:sz w:val="20"/>
          <w:szCs w:val="20"/>
        </w:rPr>
        <w:t>L’ingénieur du marché préparera les décomptes ou y apportera des corrections.</w:t>
      </w:r>
    </w:p>
    <w:p w:rsidR="001D32AF" w:rsidRPr="00EA153A" w:rsidRDefault="001D32AF" w:rsidP="001D32AF">
      <w:pPr>
        <w:spacing w:after="0" w:line="240" w:lineRule="auto"/>
        <w:ind w:right="98"/>
        <w:jc w:val="both"/>
        <w:rPr>
          <w:rFonts w:ascii="Arial Narrow" w:eastAsia="Arial Narrow" w:hAnsi="Arial Narrow" w:cs="Arial Narrow"/>
          <w:sz w:val="20"/>
          <w:szCs w:val="20"/>
        </w:rPr>
      </w:pPr>
      <w:r w:rsidRPr="00EA153A">
        <w:rPr>
          <w:rFonts w:ascii="Arial Narrow" w:eastAsia="Arial Narrow" w:hAnsi="Arial Narrow" w:cs="Arial Narrow"/>
          <w:sz w:val="20"/>
          <w:szCs w:val="20"/>
        </w:rPr>
        <w:t>L’ingénieur disposera d’un délai de sept (7) jours pour transmettre au chef de service du marché, les décomptes qu’il a approuvés.</w:t>
      </w:r>
    </w:p>
    <w:p w:rsidR="001D32AF" w:rsidRPr="00EA153A" w:rsidRDefault="001D32AF" w:rsidP="001D32AF">
      <w:pPr>
        <w:spacing w:after="0" w:line="240" w:lineRule="auto"/>
        <w:ind w:right="97"/>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Chef de service du Marché  dispose d’un délai de sept (7) jours maximum pour procéder à la signature des décomptes et leur transmission  au  comptable chargé du paiement.</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paiements seront effectués par le Receveur Municipal de la Commune de Madingring.</w:t>
      </w:r>
    </w:p>
    <w:p w:rsidR="001D32AF" w:rsidRPr="00EA153A" w:rsidRDefault="001D32AF" w:rsidP="001D32AF">
      <w:pPr>
        <w:spacing w:after="0" w:line="240" w:lineRule="auto"/>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lastRenderedPageBreak/>
        <w:t>19.3. Décompte d’avance de démarrage (le cas échéant).</w:t>
      </w:r>
    </w:p>
    <w:p w:rsidR="001D32AF" w:rsidRPr="00EA153A" w:rsidRDefault="001D32AF" w:rsidP="001D32AF">
      <w:pPr>
        <w:spacing w:after="0" w:line="240" w:lineRule="auto"/>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19.4 Visa préalable au paiement des décomptes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La transmission de tout décompte final à l’Organisme payeur en vue du paiement sera subordonnée au visa préalable du Contrôleur Financier Départemental.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Article 20 : Intérêts moratoires </w:t>
      </w:r>
    </w:p>
    <w:p w:rsidR="001D32AF" w:rsidRPr="00EA153A" w:rsidRDefault="001D32AF" w:rsidP="001D32AF">
      <w:pPr>
        <w:spacing w:after="0" w:line="240" w:lineRule="auto"/>
        <w:ind w:right="98"/>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Les  intérêts  moratoires  éventuels  sont  payés  par état des sommes dues conformément à l’article 166 et suivant du  décret  </w:t>
      </w:r>
      <w:r w:rsidRPr="00EA153A">
        <w:rPr>
          <w:rFonts w:ascii="Arial Narrow" w:eastAsia="Arial Narrow" w:hAnsi="Arial Narrow" w:cs="Arial Narrow"/>
          <w:color w:val="000000"/>
          <w:sz w:val="20"/>
          <w:szCs w:val="20"/>
        </w:rPr>
        <w:t>N° 2018/366 du 20 juin 2018 portant  Code  des  Marchés  Publics</w:t>
      </w:r>
      <w:r w:rsidRPr="00EA153A">
        <w:rPr>
          <w:rFonts w:ascii="Arial Narrow" w:eastAsia="Arial Narrow" w:hAnsi="Arial Narrow" w:cs="Arial Narrow"/>
          <w:sz w:val="20"/>
          <w:szCs w:val="20"/>
        </w:rPr>
        <w:t>.</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 xml:space="preserve">Article 21: Pénalités  (CCAG article 32 complété)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 Pénalités de retard</w:t>
      </w:r>
    </w:p>
    <w:p w:rsidR="001D32AF" w:rsidRPr="00EA153A" w:rsidRDefault="001D32AF" w:rsidP="001D32AF">
      <w:pPr>
        <w:spacing w:after="0" w:line="240" w:lineRule="auto"/>
        <w:ind w:right="98"/>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21.1.</w:t>
      </w:r>
      <w:r w:rsidRPr="00EA153A">
        <w:rPr>
          <w:rFonts w:ascii="Arial Narrow" w:eastAsia="Arial Narrow" w:hAnsi="Arial Narrow" w:cs="Arial Narrow"/>
          <w:sz w:val="20"/>
          <w:szCs w:val="20"/>
        </w:rPr>
        <w:t xml:space="preserve"> Le  montant  des  pénalités  de  retard  est  fixé comme suit :</w:t>
      </w:r>
    </w:p>
    <w:p w:rsidR="001D32AF" w:rsidRPr="00EA153A" w:rsidRDefault="001D32AF" w:rsidP="001D32AF">
      <w:pPr>
        <w:spacing w:after="0" w:line="240" w:lineRule="auto"/>
        <w:ind w:right="98"/>
        <w:jc w:val="both"/>
        <w:rPr>
          <w:rFonts w:ascii="Arial Narrow" w:eastAsia="Arial Narrow" w:hAnsi="Arial Narrow" w:cs="Arial Narrow"/>
          <w:sz w:val="20"/>
          <w:szCs w:val="20"/>
        </w:rPr>
      </w:pPr>
      <w:r w:rsidRPr="00EA153A">
        <w:rPr>
          <w:rFonts w:ascii="Arial Narrow" w:eastAsia="Arial Narrow" w:hAnsi="Arial Narrow" w:cs="Arial Narrow"/>
          <w:sz w:val="20"/>
          <w:szCs w:val="20"/>
        </w:rPr>
        <w:t>a.   un deux millième (1/2000è) du montant TTC du marché de base par jour calendaire de retard du premier au trentième jour au-delà du délai contractuel fixé par le marché.</w:t>
      </w:r>
    </w:p>
    <w:p w:rsidR="001D32AF" w:rsidRPr="00EA153A" w:rsidRDefault="001D32AF" w:rsidP="001D32AF">
      <w:pPr>
        <w:spacing w:after="0" w:line="240" w:lineRule="auto"/>
        <w:ind w:right="98"/>
        <w:jc w:val="both"/>
        <w:rPr>
          <w:rFonts w:ascii="Arial Narrow" w:eastAsia="Arial Narrow" w:hAnsi="Arial Narrow" w:cs="Arial Narrow"/>
          <w:sz w:val="20"/>
          <w:szCs w:val="20"/>
        </w:rPr>
      </w:pPr>
      <w:proofErr w:type="gramStart"/>
      <w:r w:rsidRPr="00EA153A">
        <w:rPr>
          <w:rFonts w:ascii="Arial Narrow" w:eastAsia="Arial Narrow" w:hAnsi="Arial Narrow" w:cs="Arial Narrow"/>
          <w:sz w:val="20"/>
          <w:szCs w:val="20"/>
        </w:rPr>
        <w:t>b</w:t>
      </w:r>
      <w:proofErr w:type="gramEnd"/>
      <w:r w:rsidRPr="00EA153A">
        <w:rPr>
          <w:rFonts w:ascii="Arial Narrow" w:eastAsia="Arial Narrow" w:hAnsi="Arial Narrow" w:cs="Arial Narrow"/>
          <w:sz w:val="20"/>
          <w:szCs w:val="20"/>
        </w:rPr>
        <w:t>.   un millième (1/1000è) du montant TTC du marché  de  base  par  jour calendaire  de  retard au-delà du trentième jour.</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 xml:space="preserve">21.2. </w:t>
      </w:r>
      <w:r w:rsidRPr="00EA153A">
        <w:rPr>
          <w:rFonts w:ascii="Arial Narrow" w:eastAsia="Arial Narrow" w:hAnsi="Arial Narrow" w:cs="Arial Narrow"/>
          <w:sz w:val="20"/>
          <w:szCs w:val="20"/>
        </w:rPr>
        <w:t>Le  montant  cumulé  des  pénalités  de  retard est  limité  à  dix  pour  cent  (10%)  du  montant TTC du marché de base.</w:t>
      </w:r>
    </w:p>
    <w:p w:rsidR="001D32AF" w:rsidRPr="00EA153A" w:rsidRDefault="001D32AF" w:rsidP="001D32AF">
      <w:pPr>
        <w:spacing w:after="0" w:line="240" w:lineRule="auto"/>
        <w:ind w:right="-16"/>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B. Pénalités spécifiques : 1/5000</w:t>
      </w:r>
      <w:r w:rsidRPr="00EA153A">
        <w:rPr>
          <w:rFonts w:ascii="Arial Narrow" w:eastAsia="Arial Narrow" w:hAnsi="Arial Narrow" w:cs="Arial Narrow"/>
          <w:b/>
          <w:sz w:val="20"/>
          <w:szCs w:val="20"/>
          <w:vertAlign w:val="superscript"/>
        </w:rPr>
        <w:t xml:space="preserve">eme </w:t>
      </w:r>
      <w:r w:rsidRPr="00EA153A">
        <w:rPr>
          <w:rFonts w:ascii="Arial Narrow" w:eastAsia="Arial Narrow" w:hAnsi="Arial Narrow" w:cs="Arial Narrow"/>
          <w:b/>
          <w:sz w:val="20"/>
          <w:szCs w:val="20"/>
        </w:rPr>
        <w:t xml:space="preserve"> du montant du marché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21.3.</w:t>
      </w:r>
      <w:r w:rsidRPr="00EA153A">
        <w:rPr>
          <w:rFonts w:ascii="Arial Narrow" w:eastAsia="Arial Narrow" w:hAnsi="Arial Narrow" w:cs="Arial Narrow"/>
          <w:sz w:val="20"/>
          <w:szCs w:val="20"/>
        </w:rPr>
        <w:t xml:space="preserve"> Indépendamment des pénalités pour dépassement du délai contractuel, le cocontractant est passible des pénalités particulières suivantes pour inobservation des dispositions du contrat, notamment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Remise tardive du cautionnement définitif ;</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Remise tardive des assurances ;</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Remise tardive du projet d’exécution pour autant que le retard soit du fait de l’entrepreneur.</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22: Décompte final (CCAG article 34)</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22.1</w:t>
      </w:r>
      <w:r w:rsidRPr="00EA153A">
        <w:rPr>
          <w:rFonts w:ascii="Arial Narrow" w:eastAsia="Arial Narrow" w:hAnsi="Arial Narrow" w:cs="Arial Narrow"/>
          <w:sz w:val="20"/>
          <w:szCs w:val="20"/>
        </w:rPr>
        <w:t>.  Après  achèvement  des  travaux  et  dans  un  délai maximum de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1D32AF" w:rsidRPr="00EA153A" w:rsidRDefault="001D32AF" w:rsidP="001D32AF">
      <w:pPr>
        <w:spacing w:after="0" w:line="240" w:lineRule="auto"/>
        <w:ind w:right="-145"/>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22.2.</w:t>
      </w:r>
      <w:r w:rsidRPr="00EA153A">
        <w:rPr>
          <w:rFonts w:ascii="Arial Narrow" w:eastAsia="Arial Narrow" w:hAnsi="Arial Narrow" w:cs="Arial Narrow"/>
          <w:sz w:val="20"/>
          <w:szCs w:val="20"/>
        </w:rPr>
        <w:t xml:space="preserve">  Le Chef de service du Marché dispose de 12 jours pour notifier le projet rectifié et accepté à l’ingénieur du marché,</w:t>
      </w:r>
    </w:p>
    <w:p w:rsidR="001D32AF" w:rsidRPr="00EA153A" w:rsidRDefault="001D32AF" w:rsidP="001D32AF">
      <w:pPr>
        <w:spacing w:after="0" w:line="240" w:lineRule="auto"/>
        <w:ind w:right="-145"/>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22.3.</w:t>
      </w:r>
      <w:r w:rsidRPr="00EA153A">
        <w:rPr>
          <w:rFonts w:ascii="Arial Narrow" w:eastAsia="Arial Narrow" w:hAnsi="Arial Narrow" w:cs="Arial Narrow"/>
          <w:sz w:val="20"/>
          <w:szCs w:val="20"/>
        </w:rPr>
        <w:t xml:space="preserve">   L’entrepreneur dispose de 30 jours   pour renvoyer  le  décompte  final  revêtu  de  sa  signature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23: Décompte général et définitif (CCAG article 35)</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 xml:space="preserve">23.1. </w:t>
      </w:r>
      <w:r w:rsidRPr="00EA153A">
        <w:rPr>
          <w:rFonts w:ascii="Arial Narrow" w:eastAsia="Arial Narrow" w:hAnsi="Arial Narrow" w:cs="Arial Narrow"/>
          <w:sz w:val="20"/>
          <w:szCs w:val="20"/>
        </w:rPr>
        <w:t>Le Chef de service du Marché ou l’ingénieur du marché dispose de 30 jours pour établir le décompte général à l’entrepreneur après la réception définitive.</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A la fin de période de garantie qui donne lieu à la réception définitive des travaux, le Chef de service du Marché dresse le décompte général et définitif du marché qu’il fait signer contradictoirement par l’entrepreneur et le Maître d’Ouvrage. Ce décompte comprend :</w:t>
      </w:r>
    </w:p>
    <w:p w:rsidR="001D32AF" w:rsidRPr="00EA153A" w:rsidRDefault="001D32AF" w:rsidP="001D32AF">
      <w:pPr>
        <w:spacing w:after="0" w:line="240" w:lineRule="auto"/>
        <w:ind w:left="708"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le décompte final ;</w:t>
      </w:r>
    </w:p>
    <w:p w:rsidR="001D32AF" w:rsidRPr="00EA153A" w:rsidRDefault="001D32AF" w:rsidP="001D32AF">
      <w:pPr>
        <w:spacing w:after="0" w:line="240" w:lineRule="auto"/>
        <w:ind w:left="708"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le solde ;</w:t>
      </w:r>
    </w:p>
    <w:p w:rsidR="001D32AF" w:rsidRPr="00EA153A" w:rsidRDefault="001D32AF" w:rsidP="001D32AF">
      <w:pPr>
        <w:spacing w:after="0" w:line="240" w:lineRule="auto"/>
        <w:ind w:left="708"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la récapitulation des acomptes mensuels.</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signature  du  décompte  général et  définitif  sans réserve  par  l’entrepreneur,  lie  définitivement  les parties et met fin au marché, sauf en ce qui concerne les intérêts moratoires.</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b/>
          <w:sz w:val="20"/>
          <w:szCs w:val="20"/>
          <w:highlight w:val="lightGray"/>
        </w:rPr>
        <w:t>N.B. : La signature du Décompte général et définitif est soumise au visa préalable du DD/MAP/MR</w:t>
      </w:r>
      <w:r w:rsidRPr="00EA153A">
        <w:rPr>
          <w:rFonts w:ascii="Arial Narrow" w:eastAsia="Arial Narrow" w:hAnsi="Arial Narrow" w:cs="Arial Narrow"/>
          <w:sz w:val="20"/>
          <w:szCs w:val="20"/>
          <w:highlight w:val="lightGray"/>
        </w:rPr>
        <w:t>.</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23.2</w:t>
      </w:r>
      <w:r w:rsidRPr="00EA153A">
        <w:rPr>
          <w:rFonts w:ascii="Arial Narrow" w:eastAsia="Arial Narrow" w:hAnsi="Arial Narrow" w:cs="Arial Narrow"/>
          <w:sz w:val="20"/>
          <w:szCs w:val="20"/>
        </w:rPr>
        <w:t>.  L’entrepreneur   dispose de 30 jours pour renvoyer  le  décompte  général  revêtu  de  sa signature.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24: Régime fiscal  et  douanier (CCAG article 36)</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décret N° 2003/651/PM du 16 avril 2003 définit les modalités de mise en œuvre du régime fiscal des Marchés Publics. La fiscalité applicable au présent marché comporte notamment :</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impôts et taxes relatifs aux bénéfices industriels  et  commerciaux,  y compris  l’AIR  qui constitue un précompte sur l’impôt des sociétés ;</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droits  d’enregistrement  calculés  conformément aux stipulations du code des impôts ;</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droits et  taxes  attachés  à  la  réalisation  des prestations prévues par le marché :</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droits et  taxes  d’entrée  sur  le  territoire camerounais  (droits  de  douanes,  TVA,  taxe informatique);</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droits et taxes communaux,</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  des  droits  et  taxes  relatifs  aux  prélèvements des matériaux et d’eau.</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Ces éléments doivent être intégrés dans les charges que l’entreprise impute sur ses coûts d’intervention et constituer l’un des éléments des sous détails des prix hors taxes.</w:t>
      </w:r>
    </w:p>
    <w:p w:rsidR="001D32AF" w:rsidRPr="00EA153A" w:rsidRDefault="001D32AF" w:rsidP="001D32AF">
      <w:pPr>
        <w:spacing w:after="0" w:line="240" w:lineRule="auto"/>
        <w:ind w:right="-16"/>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prix TTC s’entend TVA incluse.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25: Timbres et enregistrement des marchés (CCAG article 37)</w:t>
      </w:r>
    </w:p>
    <w:p w:rsidR="001D32AF" w:rsidRPr="00EA153A" w:rsidRDefault="001D32AF" w:rsidP="001D32AF">
      <w:pPr>
        <w:spacing w:after="0" w:line="240" w:lineRule="auto"/>
        <w:ind w:right="102"/>
        <w:jc w:val="both"/>
        <w:rPr>
          <w:rFonts w:ascii="Arial Narrow" w:eastAsia="Arial Narrow" w:hAnsi="Arial Narrow" w:cs="Arial Narrow"/>
          <w:sz w:val="20"/>
          <w:szCs w:val="20"/>
        </w:rPr>
      </w:pPr>
      <w:r w:rsidRPr="00EA153A">
        <w:rPr>
          <w:rFonts w:ascii="Arial Narrow" w:eastAsia="Arial Narrow" w:hAnsi="Arial Narrow" w:cs="Arial Narrow"/>
          <w:sz w:val="20"/>
          <w:szCs w:val="20"/>
        </w:rPr>
        <w:t>Sept  (07)  exemplaires  originaux  du  marché  seront timbrés et enregistrés par les soins et aux frais de l’entrepreneur, conformément à la réglementation.</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CHAPITRE III : EXECUTION DES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26: Consistance des travaux</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Les travaux comprennent notamment les opérations suivantes :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Travaux préparatoires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Terrassements</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Fondation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Maçonnerie -Elévation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Charpente-Couverture-;</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Enduit et revêtement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Menuiserie bois, Métallique et Alu;</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Electricité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Peinture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Voiries et Réseaux Divers (VRD) et assainissement ;</w:t>
      </w:r>
    </w:p>
    <w:p w:rsidR="001D32AF" w:rsidRPr="00EA153A" w:rsidRDefault="001D32AF" w:rsidP="001D32AF">
      <w:pPr>
        <w:numPr>
          <w:ilvl w:val="0"/>
          <w:numId w:val="32"/>
        </w:numPr>
        <w:tabs>
          <w:tab w:val="left" w:pos="1070"/>
        </w:tabs>
        <w:spacing w:after="0" w:line="240" w:lineRule="auto"/>
        <w:ind w:left="1068" w:right="141"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Equipement /support de stockage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27: Obligation du Maître d’Ouvrage (CCAG complété)</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b/>
          <w:sz w:val="20"/>
          <w:szCs w:val="20"/>
        </w:rPr>
        <w:lastRenderedPageBreak/>
        <w:t>27.1.</w:t>
      </w:r>
      <w:r w:rsidRPr="00EA153A">
        <w:rPr>
          <w:rFonts w:ascii="Arial Narrow" w:eastAsia="Arial Narrow" w:hAnsi="Arial Narrow" w:cs="Arial Narrow"/>
          <w:sz w:val="20"/>
          <w:szCs w:val="20"/>
        </w:rPr>
        <w:t xml:space="preserve"> Le Maître d’Ouvrage est tenu de fournir au prestataire les informations nécessaires à l’exécution de sa mission, et de lui garantir, aux frais de ce dernier, l’accès aux sites des projets.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27.2.</w:t>
      </w:r>
      <w:r w:rsidRPr="00EA153A">
        <w:rPr>
          <w:rFonts w:ascii="Arial Narrow" w:eastAsia="Arial Narrow" w:hAnsi="Arial Narrow" w:cs="Arial Narrow"/>
          <w:sz w:val="20"/>
          <w:szCs w:val="20"/>
        </w:rPr>
        <w:t xml:space="preserve"> Le Maître d’Ouvrage assure au prestataire protection contre les menaces, outrages,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violences, voies de fait, injures ou diffamations dont il peut être victime en raison ou à l’occasion de l’exercice de sa mission.</w:t>
      </w:r>
    </w:p>
    <w:p w:rsidR="001D32AF" w:rsidRPr="00EA153A" w:rsidRDefault="001D32AF" w:rsidP="001D32AF">
      <w:pPr>
        <w:spacing w:after="0" w:line="276"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28: Délais d’exécution du marché (CCAG article 38)</w:t>
      </w:r>
    </w:p>
    <w:p w:rsidR="001D32AF" w:rsidRPr="00EA153A" w:rsidRDefault="001D32AF" w:rsidP="001D32AF">
      <w:pPr>
        <w:spacing w:after="0" w:line="240" w:lineRule="auto"/>
        <w:ind w:right="-146"/>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28.1.</w:t>
      </w:r>
      <w:r w:rsidRPr="00EA153A">
        <w:rPr>
          <w:rFonts w:ascii="Arial Narrow" w:eastAsia="Arial Narrow" w:hAnsi="Arial Narrow" w:cs="Arial Narrow"/>
          <w:sz w:val="20"/>
          <w:szCs w:val="20"/>
        </w:rPr>
        <w:t xml:space="preserve">  Le  délai  d’exécution  des  travaux  objet  du présent  marché est de </w:t>
      </w:r>
      <w:r w:rsidRPr="00EA153A">
        <w:rPr>
          <w:rFonts w:ascii="Arial Narrow" w:eastAsia="Arial Narrow" w:hAnsi="Arial Narrow" w:cs="Arial Narrow"/>
          <w:b/>
          <w:sz w:val="20"/>
          <w:szCs w:val="20"/>
        </w:rPr>
        <w:t>trois (03) mois calendaires.</w:t>
      </w:r>
    </w:p>
    <w:p w:rsidR="001D32AF" w:rsidRPr="00EA153A" w:rsidRDefault="001D32AF" w:rsidP="001D32AF">
      <w:pPr>
        <w:spacing w:after="0" w:line="240" w:lineRule="auto"/>
        <w:ind w:right="-15"/>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28.2.</w:t>
      </w:r>
      <w:r w:rsidRPr="00EA153A">
        <w:rPr>
          <w:rFonts w:ascii="Arial Narrow" w:eastAsia="Arial Narrow" w:hAnsi="Arial Narrow" w:cs="Arial Narrow"/>
          <w:sz w:val="20"/>
          <w:szCs w:val="20"/>
        </w:rPr>
        <w:t xml:space="preserve">  Ce délai court à compter de la date de notification de l’ordre de service de commencer les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29: Rôles et responsabilités de l’entrepreneur (CCAG article 40)</w:t>
      </w:r>
    </w:p>
    <w:p w:rsidR="001D32AF" w:rsidRPr="00A44DCF" w:rsidRDefault="001D32AF" w:rsidP="001D32AF">
      <w:pPr>
        <w:tabs>
          <w:tab w:val="left" w:pos="709"/>
        </w:tabs>
        <w:spacing w:after="0" w:line="240" w:lineRule="auto"/>
        <w:ind w:right="-15"/>
        <w:jc w:val="both"/>
        <w:rPr>
          <w:rFonts w:ascii="Arial Narrow" w:eastAsia="Arial Narrow" w:hAnsi="Arial Narrow" w:cs="Arial Narrow"/>
          <w:sz w:val="18"/>
          <w:szCs w:val="18"/>
        </w:rPr>
      </w:pPr>
      <w:r w:rsidRPr="00A44DCF">
        <w:rPr>
          <w:rFonts w:ascii="Arial Narrow" w:eastAsia="Arial Narrow" w:hAnsi="Arial Narrow" w:cs="Arial Narrow"/>
          <w:sz w:val="18"/>
          <w:szCs w:val="18"/>
        </w:rPr>
        <w:t>Le  planning  détaillé  et  général  d’avancement  des travaux sera communiqué à l’ingénieur du marché en quatre (04) exemplaires à chaque début de mois.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30 Site et plan d’exécution des travaux</w:t>
      </w:r>
    </w:p>
    <w:p w:rsidR="001D32AF" w:rsidRPr="00EA153A" w:rsidRDefault="001D32AF" w:rsidP="001D32AF">
      <w:pPr>
        <w:spacing w:after="0" w:line="240" w:lineRule="auto"/>
        <w:ind w:right="-15"/>
        <w:jc w:val="both"/>
        <w:rPr>
          <w:rFonts w:ascii="Arial Narrow" w:eastAsia="Arial Narrow" w:hAnsi="Arial Narrow" w:cs="Arial Narrow"/>
          <w:sz w:val="20"/>
          <w:szCs w:val="20"/>
        </w:rPr>
      </w:pPr>
      <w:r w:rsidRPr="00EA153A">
        <w:rPr>
          <w:rFonts w:ascii="Arial Narrow" w:eastAsia="Arial Narrow" w:hAnsi="Arial Narrow" w:cs="Arial Narrow"/>
          <w:sz w:val="20"/>
          <w:szCs w:val="20"/>
        </w:rPr>
        <w:t>L’exemplaire  reproductible  des  plans  figurant  dans le Dossier d’Appel d’Offres sera remis par l’ingénieur du marché. Le Maître d’Ouvrage met le site des travaux et ses voies d’accès à la disposition de l’entrepreneur en temps utile et au fur et à mesure de l’avancement des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31: Assurances des ouvrages et  responsabilités civiles (CCAG article 45)</w:t>
      </w:r>
    </w:p>
    <w:p w:rsidR="001D32AF" w:rsidRPr="00EA153A" w:rsidRDefault="001D32AF" w:rsidP="001D32AF">
      <w:pPr>
        <w:spacing w:after="0" w:line="240" w:lineRule="auto"/>
        <w:ind w:right="-15"/>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Les polices d’assurances suivantes sont requises au titre de la présente Lettre-Commande pour les</w:t>
      </w:r>
      <w:r w:rsidRPr="00EA153A">
        <w:rPr>
          <w:rFonts w:ascii="Arial Narrow" w:eastAsia="Arial Narrow" w:hAnsi="Arial Narrow" w:cs="Arial Narrow"/>
          <w:sz w:val="20"/>
          <w:szCs w:val="20"/>
        </w:rPr>
        <w:t xml:space="preserve"> montants minimum indiqués ci-après dans un délai de quinze (15) jours à compter de la notification de la Lettre -Commande:</w:t>
      </w:r>
    </w:p>
    <w:p w:rsidR="001D32AF" w:rsidRPr="00EA153A" w:rsidRDefault="001D32AF" w:rsidP="001D32AF">
      <w:pPr>
        <w:numPr>
          <w:ilvl w:val="0"/>
          <w:numId w:val="33"/>
        </w:numPr>
        <w:spacing w:after="0" w:line="240" w:lineRule="auto"/>
        <w:ind w:right="-15" w:hanging="142"/>
        <w:jc w:val="both"/>
        <w:rPr>
          <w:rFonts w:ascii="Arial Narrow" w:eastAsia="Arial Narrow" w:hAnsi="Arial Narrow" w:cs="Arial Narrow"/>
          <w:sz w:val="20"/>
          <w:szCs w:val="20"/>
        </w:rPr>
      </w:pPr>
      <w:r w:rsidRPr="00EA153A">
        <w:rPr>
          <w:rFonts w:ascii="Arial Narrow" w:eastAsia="Arial Narrow" w:hAnsi="Arial Narrow" w:cs="Arial Narrow"/>
          <w:sz w:val="20"/>
          <w:szCs w:val="20"/>
        </w:rPr>
        <w:t>assurance des risques causés à des tiers par son personnel salarié en  activité  au  travail,  par  le matériel qu’il utilise, du fait des travaux ;</w:t>
      </w:r>
    </w:p>
    <w:p w:rsidR="001D32AF" w:rsidRPr="00EA153A" w:rsidRDefault="001D32AF" w:rsidP="001D32AF">
      <w:pPr>
        <w:numPr>
          <w:ilvl w:val="0"/>
          <w:numId w:val="33"/>
        </w:numPr>
        <w:spacing w:after="0" w:line="240" w:lineRule="auto"/>
        <w:ind w:right="-20" w:hanging="142"/>
        <w:jc w:val="both"/>
        <w:rPr>
          <w:rFonts w:ascii="Arial Narrow" w:eastAsia="Arial Narrow" w:hAnsi="Arial Narrow" w:cs="Arial Narrow"/>
          <w:sz w:val="20"/>
          <w:szCs w:val="20"/>
        </w:rPr>
      </w:pPr>
      <w:r w:rsidRPr="00EA153A">
        <w:rPr>
          <w:rFonts w:ascii="Arial Narrow" w:eastAsia="Arial Narrow" w:hAnsi="Arial Narrow" w:cs="Arial Narrow"/>
          <w:sz w:val="20"/>
          <w:szCs w:val="20"/>
        </w:rPr>
        <w:t>assurance “Tous risques chantier”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32: Pièces  à  fournir  par  l’entrepreneur</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32.1.</w:t>
      </w:r>
      <w:r w:rsidRPr="00EA153A">
        <w:rPr>
          <w:rFonts w:ascii="Arial Narrow" w:eastAsia="Arial Narrow" w:hAnsi="Arial Narrow" w:cs="Arial Narrow"/>
          <w:sz w:val="20"/>
          <w:szCs w:val="20"/>
        </w:rPr>
        <w:t xml:space="preserve">  Programme  des  travaux,  Plan  d’assurance qualité et autres à préciser</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a.   dans  un  délai  maximum  de  trente  (30)  jours  à compter de la notification de l’ordre de service de commencer les travaux, l’entrepreneur soumettra, en cinq (05) exemplaires, à l'approbation  de l’Ingénieur après avis de l’ingénieur du marché le programme d'exécution des travaux, son calendrier  d’approvisionnement, son projet de Plan d’Assurance Qualité (PAQ) et son Plan de Gestion environnemental.</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Ce  programme  sera  exclusivement  présenté  selon les modèles fournis.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Deux (2) exemplaires  de  ces  pièces  lui  seront retournés  dans  un  délai  de  huit (08)  à  quinze (15)  jours  à partir de leur réception avec:</w:t>
      </w:r>
    </w:p>
    <w:p w:rsidR="001D32AF" w:rsidRPr="00EA153A" w:rsidRDefault="001D32AF" w:rsidP="001D32AF">
      <w:pPr>
        <w:spacing w:after="0" w:line="240" w:lineRule="auto"/>
        <w:ind w:left="227" w:right="-37" w:hanging="227"/>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  </w:t>
      </w:r>
      <w:r w:rsidRPr="00EA153A">
        <w:rPr>
          <w:rFonts w:ascii="Arial Narrow" w:eastAsia="Arial Narrow" w:hAnsi="Arial Narrow" w:cs="Arial Narrow"/>
          <w:spacing w:val="3"/>
          <w:sz w:val="20"/>
          <w:szCs w:val="20"/>
        </w:rPr>
        <w:t>soi</w:t>
      </w:r>
      <w:r w:rsidRPr="00EA153A">
        <w:rPr>
          <w:rFonts w:ascii="Arial Narrow" w:eastAsia="Arial Narrow" w:hAnsi="Arial Narrow" w:cs="Arial Narrow"/>
          <w:sz w:val="20"/>
          <w:szCs w:val="20"/>
        </w:rPr>
        <w:t xml:space="preserve">t  </w:t>
      </w:r>
      <w:r w:rsidRPr="00EA153A">
        <w:rPr>
          <w:rFonts w:ascii="Arial Narrow" w:eastAsia="Arial Narrow" w:hAnsi="Arial Narrow" w:cs="Arial Narrow"/>
          <w:spacing w:val="3"/>
          <w:sz w:val="20"/>
          <w:szCs w:val="20"/>
        </w:rPr>
        <w:t>l</w:t>
      </w:r>
      <w:r w:rsidRPr="00EA153A">
        <w:rPr>
          <w:rFonts w:ascii="Arial Narrow" w:eastAsia="Arial Narrow" w:hAnsi="Arial Narrow" w:cs="Arial Narrow"/>
          <w:sz w:val="20"/>
          <w:szCs w:val="20"/>
        </w:rPr>
        <w:t xml:space="preserve">a  </w:t>
      </w:r>
      <w:r w:rsidRPr="00EA153A">
        <w:rPr>
          <w:rFonts w:ascii="Arial Narrow" w:eastAsia="Arial Narrow" w:hAnsi="Arial Narrow" w:cs="Arial Narrow"/>
          <w:spacing w:val="3"/>
          <w:sz w:val="20"/>
          <w:szCs w:val="20"/>
        </w:rPr>
        <w:t>mentio</w:t>
      </w:r>
      <w:r w:rsidRPr="00EA153A">
        <w:rPr>
          <w:rFonts w:ascii="Arial Narrow" w:eastAsia="Arial Narrow" w:hAnsi="Arial Narrow" w:cs="Arial Narrow"/>
          <w:sz w:val="20"/>
          <w:szCs w:val="20"/>
        </w:rPr>
        <w:t xml:space="preserve">n  </w:t>
      </w:r>
      <w:r w:rsidRPr="00EA153A">
        <w:rPr>
          <w:rFonts w:ascii="Arial Narrow" w:eastAsia="Arial Narrow" w:hAnsi="Arial Narrow" w:cs="Arial Narrow"/>
          <w:spacing w:val="3"/>
          <w:sz w:val="20"/>
          <w:szCs w:val="20"/>
        </w:rPr>
        <w:t>d'approbatio</w:t>
      </w:r>
      <w:r w:rsidRPr="00EA153A">
        <w:rPr>
          <w:rFonts w:ascii="Arial Narrow" w:eastAsia="Arial Narrow" w:hAnsi="Arial Narrow" w:cs="Arial Narrow"/>
          <w:sz w:val="20"/>
          <w:szCs w:val="20"/>
        </w:rPr>
        <w:t xml:space="preserve">n  </w:t>
      </w:r>
      <w:r w:rsidRPr="00EA153A">
        <w:rPr>
          <w:rFonts w:ascii="Arial Narrow" w:eastAsia="Arial Narrow" w:hAnsi="Arial Narrow" w:cs="Arial Narrow"/>
          <w:b/>
          <w:sz w:val="20"/>
          <w:szCs w:val="20"/>
        </w:rPr>
        <w:t xml:space="preserve">“  </w:t>
      </w:r>
      <w:r w:rsidRPr="00EA153A">
        <w:rPr>
          <w:rFonts w:ascii="Arial Narrow" w:eastAsia="Arial Narrow" w:hAnsi="Arial Narrow" w:cs="Arial Narrow"/>
          <w:b/>
          <w:spacing w:val="3"/>
          <w:sz w:val="20"/>
          <w:szCs w:val="20"/>
        </w:rPr>
        <w:t>BO</w:t>
      </w:r>
      <w:r w:rsidRPr="00EA153A">
        <w:rPr>
          <w:rFonts w:ascii="Arial Narrow" w:eastAsia="Arial Narrow" w:hAnsi="Arial Narrow" w:cs="Arial Narrow"/>
          <w:b/>
          <w:sz w:val="20"/>
          <w:szCs w:val="20"/>
        </w:rPr>
        <w:t xml:space="preserve">N  </w:t>
      </w:r>
      <w:r w:rsidRPr="00EA153A">
        <w:rPr>
          <w:rFonts w:ascii="Arial Narrow" w:eastAsia="Arial Narrow" w:hAnsi="Arial Narrow" w:cs="Arial Narrow"/>
          <w:b/>
          <w:spacing w:val="3"/>
          <w:sz w:val="20"/>
          <w:szCs w:val="20"/>
        </w:rPr>
        <w:t xml:space="preserve">POUR </w:t>
      </w:r>
      <w:r w:rsidRPr="00EA153A">
        <w:rPr>
          <w:rFonts w:ascii="Arial Narrow" w:eastAsia="Arial Narrow" w:hAnsi="Arial Narrow" w:cs="Arial Narrow"/>
          <w:b/>
          <w:sz w:val="20"/>
          <w:szCs w:val="20"/>
        </w:rPr>
        <w:t>EXECUTION”</w:t>
      </w:r>
      <w:r w:rsidRPr="00EA153A">
        <w:rPr>
          <w:rFonts w:ascii="Arial Narrow" w:eastAsia="Arial Narrow" w:hAnsi="Arial Narrow" w:cs="Arial Narrow"/>
          <w:sz w:val="20"/>
          <w:szCs w:val="20"/>
        </w:rPr>
        <w:t>;</w:t>
      </w:r>
    </w:p>
    <w:p w:rsidR="001D32AF" w:rsidRPr="00EA153A" w:rsidRDefault="001D32AF" w:rsidP="001D32AF">
      <w:pPr>
        <w:spacing w:after="0" w:line="240" w:lineRule="auto"/>
        <w:ind w:left="227" w:right="-34" w:hanging="227"/>
        <w:jc w:val="both"/>
        <w:rPr>
          <w:rFonts w:ascii="Arial Narrow" w:eastAsia="Arial Narrow" w:hAnsi="Arial Narrow" w:cs="Arial Narrow"/>
          <w:sz w:val="20"/>
          <w:szCs w:val="20"/>
        </w:rPr>
      </w:pPr>
      <w:r w:rsidRPr="00EA153A">
        <w:rPr>
          <w:rFonts w:ascii="Arial Narrow" w:eastAsia="Arial Narrow" w:hAnsi="Arial Narrow" w:cs="Arial Narrow"/>
          <w:sz w:val="20"/>
          <w:szCs w:val="20"/>
        </w:rPr>
        <w:t>-   soit  la  mention  de  leur  rejet  accompagnée  de motifs dudit rejet.</w:t>
      </w:r>
    </w:p>
    <w:p w:rsidR="001D32AF" w:rsidRPr="00EA153A" w:rsidRDefault="001D32AF" w:rsidP="001D32AF">
      <w:pPr>
        <w:spacing w:after="0" w:line="240" w:lineRule="auto"/>
        <w:ind w:right="95"/>
        <w:jc w:val="both"/>
        <w:rPr>
          <w:rFonts w:ascii="Arial Narrow" w:eastAsia="Arial Narrow" w:hAnsi="Arial Narrow" w:cs="Arial Narrow"/>
          <w:sz w:val="20"/>
          <w:szCs w:val="20"/>
        </w:rPr>
      </w:pPr>
      <w:r w:rsidRPr="00EA153A">
        <w:rPr>
          <w:rFonts w:ascii="Arial Narrow" w:eastAsia="Arial Narrow" w:hAnsi="Arial Narrow" w:cs="Arial Narrow"/>
          <w:sz w:val="20"/>
          <w:szCs w:val="20"/>
        </w:rPr>
        <w:t>L’entrepreneur disposera alors de huit (8) jours pour présenter  un  nouveau.  L’Ingénieur disposera alors d’un délai de cinq (5)  jours  pour  donner  son  approbation  ou  faire d’éventuelles remarques. Dans ce cas, la procédure est  relancée  sans  que  cela  ne  puisse  modifier  le délai contractuel.</w:t>
      </w:r>
    </w:p>
    <w:p w:rsidR="001D32AF" w:rsidRPr="00EA153A" w:rsidRDefault="001D32AF" w:rsidP="001D32AF">
      <w:pPr>
        <w:spacing w:after="0" w:line="240" w:lineRule="auto"/>
        <w:ind w:right="95"/>
        <w:jc w:val="both"/>
        <w:rPr>
          <w:rFonts w:ascii="Arial Narrow" w:eastAsia="Arial Narrow" w:hAnsi="Arial Narrow" w:cs="Arial Narrow"/>
          <w:sz w:val="20"/>
          <w:szCs w:val="20"/>
        </w:rPr>
      </w:pPr>
      <w:r w:rsidRPr="00EA153A">
        <w:rPr>
          <w:rFonts w:ascii="Arial Narrow" w:eastAsia="Arial Narrow" w:hAnsi="Arial Narrow" w:cs="Arial Narrow"/>
          <w:sz w:val="20"/>
          <w:szCs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1D32AF" w:rsidRPr="00EA153A" w:rsidRDefault="001D32AF" w:rsidP="001D32AF">
      <w:pPr>
        <w:spacing w:after="0" w:line="240" w:lineRule="auto"/>
        <w:ind w:right="9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1D32AF" w:rsidRPr="00EA153A" w:rsidRDefault="001D32AF" w:rsidP="001D32AF">
      <w:pPr>
        <w:spacing w:after="0" w:line="240" w:lineRule="auto"/>
        <w:ind w:left="340" w:right="90" w:hanging="340"/>
        <w:jc w:val="both"/>
        <w:rPr>
          <w:rFonts w:ascii="Arial Narrow" w:eastAsia="Arial Narrow" w:hAnsi="Arial Narrow" w:cs="Arial Narrow"/>
          <w:sz w:val="20"/>
          <w:szCs w:val="20"/>
        </w:rPr>
      </w:pPr>
      <w:r w:rsidRPr="00EA153A">
        <w:rPr>
          <w:rFonts w:ascii="Arial Narrow" w:eastAsia="Arial Narrow" w:hAnsi="Arial Narrow" w:cs="Arial Narrow"/>
          <w:sz w:val="20"/>
          <w:szCs w:val="20"/>
        </w:rPr>
        <w:t>b.   le Plan de Gestion   Environnemental   fera ressortir  notamment  les  conditions  de choix  des liquides et sites  techniques et  de  base  vie,  les conditions d’emprunt de sites d’extraction et les conditions de remise en état des sites de travaux et d’installation.</w:t>
      </w:r>
    </w:p>
    <w:p w:rsidR="001D32AF" w:rsidRPr="00EA153A" w:rsidRDefault="001D32AF" w:rsidP="001D32AF">
      <w:pPr>
        <w:spacing w:after="0" w:line="240" w:lineRule="auto"/>
        <w:ind w:left="340" w:right="92" w:hanging="340"/>
        <w:jc w:val="both"/>
        <w:rPr>
          <w:rFonts w:ascii="Arial Narrow" w:eastAsia="Arial Narrow" w:hAnsi="Arial Narrow" w:cs="Arial Narrow"/>
          <w:sz w:val="20"/>
          <w:szCs w:val="20"/>
        </w:rPr>
      </w:pPr>
      <w:r w:rsidRPr="00EA153A">
        <w:rPr>
          <w:rFonts w:ascii="Arial Narrow" w:eastAsia="Arial Narrow" w:hAnsi="Arial Narrow" w:cs="Arial Narrow"/>
          <w:sz w:val="20"/>
          <w:szCs w:val="20"/>
        </w:rPr>
        <w:t>c.   l’entrepreneur indiquera dans ce programme les matériels et méthodes qu’il compte utiliser ainsi que   les   effectifs   du   personnel   qu’il   compte employer.</w:t>
      </w:r>
    </w:p>
    <w:p w:rsidR="001D32AF" w:rsidRPr="00EA153A" w:rsidRDefault="001D32AF" w:rsidP="001D32AF">
      <w:pPr>
        <w:spacing w:after="0" w:line="240" w:lineRule="auto"/>
        <w:ind w:right="-15"/>
        <w:jc w:val="both"/>
        <w:rPr>
          <w:rFonts w:ascii="Arial Narrow" w:eastAsia="Arial Narrow" w:hAnsi="Arial Narrow" w:cs="Arial Narrow"/>
          <w:sz w:val="20"/>
          <w:szCs w:val="20"/>
        </w:rPr>
      </w:pPr>
      <w:r w:rsidRPr="00EA153A">
        <w:rPr>
          <w:rFonts w:ascii="Arial Narrow" w:eastAsia="Arial Narrow" w:hAnsi="Arial Narrow" w:cs="Arial Narrow"/>
          <w:sz w:val="20"/>
          <w:szCs w:val="20"/>
        </w:rPr>
        <w:t>d.  l’agrément donné par l’Ingénieur ou le Maître d’Œuvre ne diminue en rien la responsabilité de l’entrepreneur quant aux conséquences dommageables que leur mise en œuvre pourrait avoir  tant  à  l’égard  des  tiers  qu’à  l’égard  du respect des clauses du marché.</w:t>
      </w:r>
    </w:p>
    <w:p w:rsidR="001D32AF" w:rsidRPr="00EA153A" w:rsidRDefault="001D32AF" w:rsidP="001D32AF">
      <w:pPr>
        <w:spacing w:after="0" w:line="240" w:lineRule="auto"/>
        <w:ind w:right="-23"/>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32.2.</w:t>
      </w:r>
      <w:r w:rsidRPr="00EA153A">
        <w:rPr>
          <w:rFonts w:ascii="Arial Narrow" w:eastAsia="Arial Narrow" w:hAnsi="Arial Narrow" w:cs="Arial Narrow"/>
          <w:sz w:val="20"/>
          <w:szCs w:val="20"/>
        </w:rPr>
        <w:t xml:space="preserve"> Projet d’exécution</w:t>
      </w:r>
    </w:p>
    <w:p w:rsidR="001D32AF" w:rsidRPr="00EA153A" w:rsidRDefault="001D32AF" w:rsidP="001D32AF">
      <w:pPr>
        <w:tabs>
          <w:tab w:val="left" w:pos="800"/>
          <w:tab w:val="left" w:pos="2080"/>
          <w:tab w:val="left" w:pos="2560"/>
          <w:tab w:val="left" w:pos="2980"/>
          <w:tab w:val="left" w:pos="3780"/>
          <w:tab w:val="left" w:pos="4260"/>
        </w:tabs>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a. le dossier des plans d’exécution (calcul et dessins) nécessaires à la réalisation de toutes les  parties  de  l’ouvrage  devront  être  soumis  au visa de l’Ingénieur un mois au  moins  avant  la  date  prévue  pour  le  début de réalisation de la partie de l’ouvrage correspondante.</w:t>
      </w:r>
    </w:p>
    <w:p w:rsidR="001D32AF" w:rsidRPr="00EA153A" w:rsidRDefault="001D32AF" w:rsidP="001D32AF">
      <w:pPr>
        <w:spacing w:after="0" w:line="240" w:lineRule="auto"/>
        <w:ind w:right="-17"/>
        <w:jc w:val="both"/>
        <w:rPr>
          <w:rFonts w:ascii="Arial Narrow" w:eastAsia="Arial Narrow" w:hAnsi="Arial Narrow" w:cs="Arial Narrow"/>
          <w:sz w:val="20"/>
          <w:szCs w:val="20"/>
        </w:rPr>
      </w:pPr>
      <w:r w:rsidRPr="00EA153A">
        <w:rPr>
          <w:rFonts w:ascii="Arial Narrow" w:eastAsia="Arial Narrow" w:hAnsi="Arial Narrow" w:cs="Arial Narrow"/>
          <w:sz w:val="20"/>
          <w:szCs w:val="20"/>
        </w:rPr>
        <w:t>b. le  Chef  de  service du Marché ou l’ingénieur du marché disposera d’un  délai  de  quinze  jours (15)  pour  les  examiner  et faire  connaître  ses  observations.  L’entrepreneur disposera alors d’un délai de huit jours (8) pour présenter  un  nouveau  dossier  intégrant  lesdites observations.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33: Organisation et sécurité des chantiers (CCAG article 50)</w:t>
      </w:r>
    </w:p>
    <w:p w:rsidR="001D32AF" w:rsidRPr="00EA153A" w:rsidRDefault="001D32AF" w:rsidP="001D32AF">
      <w:pPr>
        <w:spacing w:after="0" w:line="240" w:lineRule="auto"/>
        <w:ind w:right="-15"/>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33.1.</w:t>
      </w:r>
      <w:r w:rsidRPr="00EA153A">
        <w:rPr>
          <w:rFonts w:ascii="Arial Narrow" w:eastAsia="Arial Narrow" w:hAnsi="Arial Narrow" w:cs="Arial Narrow"/>
          <w:sz w:val="20"/>
          <w:szCs w:val="20"/>
        </w:rPr>
        <w:t xml:space="preserve">  Les panneaux d’indication de chantier devront  être  mis  en  place dans  un  délai  maximum  de sept (07) jours  après  la notification de l’ordre de service de démarrer les travaux.</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33.2.</w:t>
      </w:r>
      <w:r w:rsidRPr="00EA153A">
        <w:rPr>
          <w:rFonts w:ascii="Arial Narrow" w:eastAsia="Arial Narrow" w:hAnsi="Arial Narrow" w:cs="Arial Narrow"/>
          <w:sz w:val="20"/>
          <w:szCs w:val="20"/>
        </w:rPr>
        <w:t xml:space="preserve"> Services à informer en cas d’interruption de la circulation ou le long des itinéraires déviés :</w:t>
      </w:r>
    </w:p>
    <w:p w:rsidR="001D32AF" w:rsidRPr="00EA153A" w:rsidRDefault="001D32AF" w:rsidP="001D32AF">
      <w:pPr>
        <w:tabs>
          <w:tab w:val="left" w:pos="1980"/>
          <w:tab w:val="left" w:pos="2640"/>
          <w:tab w:val="left" w:pos="3880"/>
        </w:tabs>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[A préciser conformément à l’article 50.2 du CCAG].</w:t>
      </w:r>
    </w:p>
    <w:p w:rsidR="001D32AF" w:rsidRPr="00EA153A" w:rsidRDefault="001D32AF" w:rsidP="001D32AF">
      <w:pPr>
        <w:tabs>
          <w:tab w:val="left" w:pos="1980"/>
          <w:tab w:val="left" w:pos="2640"/>
          <w:tab w:val="left" w:pos="3880"/>
        </w:tabs>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33.3.</w:t>
      </w:r>
      <w:r w:rsidRPr="00EA153A">
        <w:rPr>
          <w:rFonts w:ascii="Arial Narrow" w:eastAsia="Arial Narrow" w:hAnsi="Arial Narrow" w:cs="Arial Narrow"/>
          <w:sz w:val="20"/>
          <w:szCs w:val="20"/>
        </w:rPr>
        <w:t xml:space="preserve">  L’entrepreneur aura la charge de fournir et d’entretenir à ses frais tous dispositifs d’éclairage, de protection, de clôture et de gardiennage qui s’avèreront nécessaire à la bonne exécution des travaux ou qui seront exigés par l’ingénieur du marché. Il veillera aux règles d’hygiène et de circulation autour du ou dans le site.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34: Implantation des ouvrages (CCAG article 52)</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Chef de service du Marché et l’ingénieur du marché procèderont à l’implantation des ouvrages dans un délai de sept (07) jours maximum suivant la date de notification de l’ordre de service de commencer les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35: Sous-traitance (CCAG article 54)</w:t>
      </w:r>
    </w:p>
    <w:p w:rsidR="001D32AF" w:rsidRPr="00EA153A" w:rsidRDefault="001D32AF" w:rsidP="001D32AF">
      <w:pPr>
        <w:spacing w:after="0" w:line="240" w:lineRule="auto"/>
        <w:ind w:right="-36"/>
        <w:jc w:val="both"/>
        <w:rPr>
          <w:rFonts w:ascii="Arial Narrow" w:eastAsia="Arial Narrow" w:hAnsi="Arial Narrow" w:cs="Arial Narrow"/>
          <w:b/>
          <w:sz w:val="20"/>
          <w:szCs w:val="20"/>
        </w:rPr>
      </w:pPr>
      <w:r w:rsidRPr="00EA153A">
        <w:rPr>
          <w:rFonts w:ascii="Arial Narrow" w:eastAsia="Arial Narrow" w:hAnsi="Arial Narrow" w:cs="Arial Narrow"/>
          <w:sz w:val="20"/>
          <w:szCs w:val="20"/>
        </w:rPr>
        <w:t>Il n’est pas prévu des travaux à sous-traiter</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36: Laboratoire de  chantier  et  essais (CCAG article 55)</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Chef  de service du Marché dispose  d’un  délai  de  sept (07) jours pour agréer le personnel et le laboratoire  de  l’entrepreneur,  dès  réception de la demande.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37: Journal de chantier (CCAG article 56 complété)</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37.1</w:t>
      </w:r>
      <w:r w:rsidRPr="00EA153A">
        <w:rPr>
          <w:rFonts w:ascii="Arial Narrow" w:eastAsia="Arial Narrow" w:hAnsi="Arial Narrow" w:cs="Arial Narrow"/>
          <w:sz w:val="20"/>
          <w:szCs w:val="20"/>
        </w:rPr>
        <w:t>. Le journal de chantier sera signé contradictoirement par l’ingénieur du marché et le représentant de  l’entrepreneur  systématiquement lors des réunions de chantiers et à chaque visite de chantier.</w:t>
      </w:r>
    </w:p>
    <w:p w:rsidR="001D32AF" w:rsidRPr="00EA153A" w:rsidRDefault="001D32AF" w:rsidP="001D32AF">
      <w:pPr>
        <w:spacing w:after="0" w:line="240" w:lineRule="auto"/>
        <w:ind w:right="-144"/>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37.2.</w:t>
      </w:r>
      <w:r w:rsidRPr="00EA153A">
        <w:rPr>
          <w:rFonts w:ascii="Arial Narrow" w:eastAsia="Arial Narrow" w:hAnsi="Arial Narrow" w:cs="Arial Narrow"/>
          <w:sz w:val="20"/>
          <w:szCs w:val="20"/>
        </w:rPr>
        <w:t xml:space="preserve">  C'est un document contradictoire unique. Ses pages  sont  numérotées  et  visées.  Aucune page ne doit   être   enlevée. Les parties raturées ou annulées sont signalées en marge pour validation.</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CHAPITRE IV: DE LA RECEPTION</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38: Réception provisoire (CCAG article 67)</w:t>
      </w:r>
    </w:p>
    <w:p w:rsidR="001D32AF" w:rsidRPr="00EA153A" w:rsidRDefault="001D32AF" w:rsidP="001D32AF">
      <w:pPr>
        <w:tabs>
          <w:tab w:val="left" w:pos="709"/>
          <w:tab w:val="left" w:pos="1300"/>
          <w:tab w:val="left" w:pos="2480"/>
          <w:tab w:val="left" w:pos="3760"/>
        </w:tabs>
        <w:spacing w:after="0" w:line="240" w:lineRule="auto"/>
        <w:ind w:right="-20"/>
        <w:jc w:val="both"/>
        <w:rPr>
          <w:rFonts w:ascii="Arial Narrow" w:eastAsia="Arial Narrow" w:hAnsi="Arial Narrow" w:cs="Arial Narrow"/>
          <w:sz w:val="20"/>
          <w:szCs w:val="20"/>
        </w:rPr>
      </w:pPr>
      <w:r w:rsidRPr="00EA153A">
        <w:rPr>
          <w:rFonts w:ascii="Arial Narrow" w:eastAsia="Arial Narrow" w:hAnsi="Arial Narrow" w:cs="Arial Narrow"/>
          <w:sz w:val="20"/>
          <w:szCs w:val="20"/>
        </w:rPr>
        <w:t>Avant la réception provisoire, l’entrepreneur demande par écrit au Maître d’Ouvrage avec copie à l’ingénieur du Marché,  l’organisation d’une visite technique préalable à la réception.</w:t>
      </w:r>
    </w:p>
    <w:p w:rsidR="001D32AF" w:rsidRPr="00EA153A" w:rsidRDefault="001D32AF" w:rsidP="001D32AF">
      <w:pPr>
        <w:tabs>
          <w:tab w:val="left" w:pos="900"/>
          <w:tab w:val="left" w:pos="1300"/>
          <w:tab w:val="left" w:pos="2480"/>
          <w:tab w:val="left" w:pos="3760"/>
        </w:tabs>
        <w:spacing w:after="0" w:line="240" w:lineRule="auto"/>
        <w:ind w:right="-20"/>
        <w:jc w:val="both"/>
        <w:rPr>
          <w:rFonts w:ascii="Arial Narrow" w:eastAsia="Arial Narrow" w:hAnsi="Arial Narrow" w:cs="Arial Narrow"/>
          <w:b/>
          <w:i/>
          <w:sz w:val="20"/>
          <w:szCs w:val="20"/>
        </w:rPr>
      </w:pPr>
      <w:r w:rsidRPr="00EA153A">
        <w:rPr>
          <w:rFonts w:ascii="Arial Narrow" w:eastAsia="Arial Narrow" w:hAnsi="Arial Narrow" w:cs="Arial Narrow"/>
          <w:b/>
          <w:i/>
          <w:sz w:val="20"/>
          <w:szCs w:val="20"/>
        </w:rPr>
        <w:lastRenderedPageBreak/>
        <w:t>Cette visite technique devra être effectuée conjointement par l’Ingénieur du marché,  la Brigade de Contrôle des Marchés Publics et les autres parties prenantes et donne lieu à la rédaction d’un PV de réception technique.</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38.1.</w:t>
      </w:r>
      <w:r w:rsidRPr="00EA153A">
        <w:rPr>
          <w:rFonts w:ascii="Arial Narrow" w:eastAsia="Arial Narrow" w:hAnsi="Arial Narrow" w:cs="Arial Narrow"/>
          <w:sz w:val="20"/>
          <w:szCs w:val="20"/>
        </w:rPr>
        <w:t xml:space="preserve">  Epreuves comprises dans les opérations préalables à la réception sont entre autres :</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sz w:val="20"/>
          <w:szCs w:val="20"/>
        </w:rPr>
        <w:t>- la reconnaissance qualitative et quantitative des ouvrages exécutés ;</w:t>
      </w:r>
    </w:p>
    <w:p w:rsidR="001D32AF" w:rsidRPr="00EA153A" w:rsidRDefault="001D32AF" w:rsidP="001D32AF">
      <w:pPr>
        <w:spacing w:after="0" w:line="240" w:lineRule="auto"/>
        <w:ind w:left="624" w:right="-148" w:hanging="624"/>
        <w:jc w:val="both"/>
        <w:rPr>
          <w:rFonts w:ascii="Arial Narrow" w:eastAsia="Arial Narrow" w:hAnsi="Arial Narrow" w:cs="Arial Narrow"/>
          <w:spacing w:val="7"/>
          <w:sz w:val="20"/>
          <w:szCs w:val="20"/>
        </w:rPr>
      </w:pPr>
      <w:r w:rsidRPr="00EA153A">
        <w:rPr>
          <w:rFonts w:ascii="Arial Narrow" w:eastAsia="Arial Narrow" w:hAnsi="Arial Narrow" w:cs="Arial Narrow"/>
          <w:sz w:val="20"/>
          <w:szCs w:val="20"/>
        </w:rPr>
        <w:t>- les épreuves éventuelles prévues par le CCTP</w:t>
      </w:r>
      <w:r w:rsidRPr="00EA153A">
        <w:rPr>
          <w:rFonts w:ascii="Arial Narrow" w:eastAsia="Arial Narrow" w:hAnsi="Arial Narrow" w:cs="Arial Narrow"/>
          <w:spacing w:val="7"/>
          <w:sz w:val="20"/>
          <w:szCs w:val="20"/>
        </w:rPr>
        <w:t> ;</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sz w:val="20"/>
          <w:szCs w:val="20"/>
        </w:rPr>
        <w:t>- le constat éventuel de l’inexécution des prestations prévues dans le contrat ;</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sz w:val="20"/>
          <w:szCs w:val="20"/>
        </w:rPr>
        <w:t>- le constat relatif à l‘achèvement des travaux ;</w:t>
      </w:r>
    </w:p>
    <w:p w:rsidR="001D32AF" w:rsidRPr="00EA153A" w:rsidRDefault="001D32AF" w:rsidP="001D32AF">
      <w:pPr>
        <w:spacing w:after="0" w:line="240" w:lineRule="auto"/>
        <w:ind w:left="624" w:right="-148" w:hanging="624"/>
        <w:jc w:val="both"/>
        <w:rPr>
          <w:rFonts w:ascii="Arial Narrow" w:eastAsia="Arial Narrow" w:hAnsi="Arial Narrow" w:cs="Arial Narrow"/>
          <w:spacing w:val="7"/>
          <w:sz w:val="20"/>
          <w:szCs w:val="20"/>
        </w:rPr>
      </w:pPr>
      <w:r w:rsidRPr="00EA153A">
        <w:rPr>
          <w:rFonts w:ascii="Arial Narrow" w:eastAsia="Arial Narrow" w:hAnsi="Arial Narrow" w:cs="Arial Narrow"/>
          <w:sz w:val="20"/>
          <w:szCs w:val="20"/>
        </w:rPr>
        <w:t>- le constat des quantités des travaux effectivement réalisés</w:t>
      </w:r>
      <w:r w:rsidRPr="00EA153A">
        <w:rPr>
          <w:rFonts w:ascii="Arial Narrow" w:eastAsia="Arial Narrow" w:hAnsi="Arial Narrow" w:cs="Arial Narrow"/>
          <w:spacing w:val="7"/>
          <w:sz w:val="20"/>
          <w:szCs w:val="20"/>
        </w:rPr>
        <w:t xml:space="preserve">. </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38.2.</w:t>
      </w:r>
      <w:r w:rsidRPr="00EA153A">
        <w:rPr>
          <w:rFonts w:ascii="Arial Narrow" w:eastAsia="Arial Narrow" w:hAnsi="Arial Narrow" w:cs="Arial Narrow"/>
          <w:sz w:val="20"/>
          <w:szCs w:val="20"/>
        </w:rPr>
        <w:t xml:space="preserve"> Constatation éventuelle du repliement des installations  de chantier et  de  la  remise  en état des lieux.</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La réception provisoire sera effectuée par une commission présidée par le Maître d’Ouvrage en présence de l’entrepreneur, les  autres membres et les résultats seront consignés dans un procès-verbal établi à cet effet. </w:t>
      </w:r>
    </w:p>
    <w:p w:rsidR="001D32AF" w:rsidRPr="00EA153A" w:rsidRDefault="001D32AF" w:rsidP="001D32AF">
      <w:pPr>
        <w:spacing w:after="0" w:line="240" w:lineRule="auto"/>
        <w:ind w:left="624" w:right="-148" w:hanging="624"/>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38.3.</w:t>
      </w:r>
      <w:r w:rsidRPr="00EA153A">
        <w:rPr>
          <w:rFonts w:ascii="Arial Narrow" w:eastAsia="Arial Narrow" w:hAnsi="Arial Narrow" w:cs="Arial Narrow"/>
          <w:sz w:val="20"/>
          <w:szCs w:val="20"/>
        </w:rPr>
        <w:t xml:space="preserve">  Cette Commission de réception sera composée ainsi qu’il suit</w:t>
      </w:r>
      <w:r w:rsidRPr="00EA153A">
        <w:rPr>
          <w:rFonts w:ascii="Arial Narrow" w:eastAsia="Arial Narrow" w:hAnsi="Arial Narrow" w:cs="Arial Narrow"/>
          <w:spacing w:val="6"/>
          <w:sz w:val="20"/>
          <w:szCs w:val="20"/>
        </w:rPr>
        <w:t> </w:t>
      </w:r>
      <w:r w:rsidRPr="00EA153A">
        <w:rPr>
          <w:rFonts w:ascii="Arial Narrow" w:eastAsia="Arial Narrow" w:hAnsi="Arial Narrow" w:cs="Arial Narrow"/>
          <w:sz w:val="20"/>
          <w:szCs w:val="20"/>
        </w:rPr>
        <w:t>:</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Maitre d’Ouvrage ou son représentant :………………………………. (Président);</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l’Ingénieur du Marché ou son représentant :………………………………(Rapporteur);</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Chef de service du Marché ou son représentant ………………………(Membre);</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Pr>
          <w:rFonts w:ascii="Arial Narrow" w:eastAsia="Arial Narrow" w:hAnsi="Arial Narrow" w:cs="Arial Narrow"/>
          <w:sz w:val="20"/>
          <w:szCs w:val="20"/>
        </w:rPr>
        <w:t>le Chef Service Technique de la Mairie</w:t>
      </w:r>
      <w:r w:rsidRPr="00EA153A">
        <w:rPr>
          <w:rFonts w:ascii="Arial Narrow" w:eastAsia="Arial Narrow" w:hAnsi="Arial Narrow" w:cs="Arial Narrow"/>
          <w:sz w:val="20"/>
          <w:szCs w:val="20"/>
        </w:rPr>
        <w:t>.……………………………………(Membre);</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cocontractant ou son représentant  …………………………..…………. .(Membre) ;</w:t>
      </w:r>
    </w:p>
    <w:p w:rsidR="001D32AF" w:rsidRPr="00EA153A" w:rsidRDefault="001D32AF" w:rsidP="001D32AF">
      <w:pPr>
        <w:numPr>
          <w:ilvl w:val="0"/>
          <w:numId w:val="34"/>
        </w:numPr>
        <w:spacing w:after="0" w:line="240" w:lineRule="auto"/>
        <w:ind w:left="786" w:hanging="360"/>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DDMAP ou son Représentant ……………………………………………..Observateur.</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A sa demande, l’entrepreneur est convoqué à la réception par courrier au moins 10 jours avant la date de la réception. Il est tenu d’y assister (ou de s’y faire représenter). Il  assiste  à  la  réception  en  qualité  de membre. Son absence équivaut à l’acceptation sans réserve des conclusions de la commission de réception.</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Commission après visite du chantier examine le procès-verbal des opérations préalables à la réception et  procède  à  la  réception  provisoire  des travaux s'il y a lieu.</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visite  de  réception  provisoire fera  l’objet  du procès-verbal  de  réception  provisoire  signé  sur  le champ par tous les membres de la commission.</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procès-verbal de réception provisoire précise ou fixe la date d’achèvement des travaux qui correspond à la réception technique sans réserves ou à la levée des réserves.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Maître d’Ouvrage peut inviter toute personne, en fonction de ses compétences et de son expertise, à prendre part à cette séance de réception en qualité de membre.</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38.4.</w:t>
      </w:r>
      <w:r w:rsidRPr="00EA153A">
        <w:rPr>
          <w:rFonts w:ascii="Arial Narrow" w:eastAsia="Arial Narrow" w:hAnsi="Arial Narrow" w:cs="Arial Narrow"/>
          <w:sz w:val="20"/>
          <w:szCs w:val="20"/>
        </w:rPr>
        <w:t xml:space="preserve"> Il n’est pas prévu de réception partielle.</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38.5.</w:t>
      </w:r>
      <w:r w:rsidRPr="00EA153A">
        <w:rPr>
          <w:rFonts w:ascii="Arial Narrow" w:eastAsia="Arial Narrow" w:hAnsi="Arial Narrow" w:cs="Arial Narrow"/>
          <w:sz w:val="20"/>
          <w:szCs w:val="20"/>
        </w:rPr>
        <w:t xml:space="preserve"> La période de garantie est fixée à douze mois et courra à partir de la date de réception provisoire des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39: Documents à fournir après exécution (CCAG article 68)</w:t>
      </w:r>
    </w:p>
    <w:p w:rsidR="001D32AF" w:rsidRPr="00EA153A" w:rsidRDefault="001D32AF" w:rsidP="001D32AF">
      <w:pPr>
        <w:spacing w:after="0" w:line="240" w:lineRule="auto"/>
        <w:ind w:right="-47"/>
        <w:jc w:val="both"/>
        <w:rPr>
          <w:rFonts w:ascii="Arial Narrow" w:eastAsia="Arial Narrow" w:hAnsi="Arial Narrow" w:cs="Arial Narrow"/>
          <w:sz w:val="20"/>
          <w:szCs w:val="20"/>
        </w:rPr>
      </w:pPr>
      <w:r w:rsidRPr="00EA153A">
        <w:rPr>
          <w:rFonts w:ascii="Arial Narrow" w:eastAsia="Arial Narrow" w:hAnsi="Arial Narrow" w:cs="Arial Narrow"/>
          <w:sz w:val="20"/>
          <w:szCs w:val="20"/>
        </w:rPr>
        <w:t>Avant la réception Provisoire, l’Entrepreneur remettra à l’Ingénieur de suivi trois (03) exemplaires des plans de récolement des travaux réellement exécutés dont un original reproductible.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40: Délai de garantie (CCAG article 70)</w:t>
      </w:r>
    </w:p>
    <w:p w:rsidR="001D32AF" w:rsidRPr="00EA153A" w:rsidRDefault="001D32AF" w:rsidP="001D32AF">
      <w:pPr>
        <w:spacing w:after="0" w:line="240" w:lineRule="auto"/>
        <w:ind w:right="-47"/>
        <w:jc w:val="both"/>
        <w:rPr>
          <w:rFonts w:ascii="Arial Narrow" w:eastAsia="Arial Narrow" w:hAnsi="Arial Narrow" w:cs="Arial Narrow"/>
          <w:sz w:val="20"/>
          <w:szCs w:val="20"/>
        </w:rPr>
      </w:pPr>
      <w:r w:rsidRPr="00EA153A">
        <w:rPr>
          <w:rFonts w:ascii="Arial Narrow" w:eastAsia="Arial Narrow" w:hAnsi="Arial Narrow" w:cs="Arial Narrow"/>
          <w:sz w:val="20"/>
          <w:szCs w:val="20"/>
        </w:rPr>
        <w:t>La durée de garantie est de 12 mois  à compter de la date de réception provisoire des travaux.</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41: Réception définitive (CCAG article 72)</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b/>
          <w:sz w:val="20"/>
          <w:szCs w:val="20"/>
        </w:rPr>
        <w:t>41.1.</w:t>
      </w:r>
      <w:r w:rsidRPr="00EA153A">
        <w:rPr>
          <w:rFonts w:ascii="Arial Narrow" w:eastAsia="Arial Narrow" w:hAnsi="Arial Narrow" w:cs="Arial Narrow"/>
          <w:sz w:val="20"/>
          <w:szCs w:val="20"/>
        </w:rPr>
        <w:t xml:space="preserve">  La  réception  définitive  s’effectuera  dans  un délai maximal de quinze (15) jours à compter de l’expiration du délai de garantie.</w:t>
      </w:r>
    </w:p>
    <w:p w:rsidR="001D32AF" w:rsidRPr="00EA153A" w:rsidRDefault="001D32AF" w:rsidP="001D32AF">
      <w:pPr>
        <w:spacing w:after="0" w:line="240" w:lineRule="auto"/>
        <w:ind w:right="-148"/>
        <w:jc w:val="both"/>
        <w:rPr>
          <w:rFonts w:ascii="Arial Narrow" w:eastAsia="Arial Narrow" w:hAnsi="Arial Narrow" w:cs="Arial Narrow"/>
          <w:b/>
          <w:sz w:val="20"/>
          <w:szCs w:val="20"/>
        </w:rPr>
      </w:pPr>
      <w:r w:rsidRPr="00EA153A">
        <w:rPr>
          <w:rFonts w:ascii="Arial Narrow" w:eastAsia="Arial Narrow" w:hAnsi="Arial Narrow" w:cs="Arial Narrow"/>
          <w:b/>
          <w:sz w:val="20"/>
          <w:szCs w:val="20"/>
        </w:rPr>
        <w:t>41.2.</w:t>
      </w:r>
      <w:r w:rsidRPr="00EA153A">
        <w:rPr>
          <w:rFonts w:ascii="Arial Narrow" w:eastAsia="Arial Narrow" w:hAnsi="Arial Narrow" w:cs="Arial Narrow"/>
          <w:sz w:val="20"/>
          <w:szCs w:val="20"/>
        </w:rPr>
        <w:t xml:space="preserve">  La procédure de réception est la même que celle de la réception provisoire.</w:t>
      </w:r>
      <w:r>
        <w:rPr>
          <w:rFonts w:ascii="Arial Narrow" w:eastAsia="Arial Narrow" w:hAnsi="Arial Narrow" w:cs="Arial Narrow"/>
          <w:sz w:val="20"/>
          <w:szCs w:val="20"/>
        </w:rPr>
        <w:t xml:space="preserve"> </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CHAPITREV:DISPOSITIONS DIVERSES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42: Résiliation du marché (CCAG article 74)</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marché  peut  être  résilié  comme  prévu  par le décret</w:t>
      </w:r>
      <w:r w:rsidRPr="00EA153A">
        <w:rPr>
          <w:rFonts w:ascii="Arial Narrow" w:eastAsia="Arial Narrow" w:hAnsi="Arial Narrow" w:cs="Arial Narrow"/>
          <w:color w:val="000000"/>
          <w:sz w:val="20"/>
          <w:szCs w:val="20"/>
        </w:rPr>
        <w:t xml:space="preserve"> N° 2018/366 du 20 juin 2018 portant  Code  des  Marchés  Publics</w:t>
      </w:r>
      <w:r w:rsidRPr="00EA153A">
        <w:rPr>
          <w:rFonts w:ascii="Arial Narrow" w:eastAsia="Arial Narrow" w:hAnsi="Arial Narrow" w:cs="Arial Narrow"/>
          <w:sz w:val="20"/>
          <w:szCs w:val="20"/>
        </w:rPr>
        <w:t xml:space="preserve"> et  également  dans  les  conditions stipulées  aux  articles  74,75 et 76  du  CCAG, notamment dans l’un des  cas:</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Retard  de  plus  de  quinze  (15)  jours  calendaires dans  l’exécution  d’un  ordre  de  service  ou   arrêt injustifié  des  travaux  de  plus  de  sept  (07)  jours calendaires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Retard dans les travaux entraînant des pénalités au-delà de 10 % du montant des travaux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Refus de la reprise des travaux mal exécutés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Défaillance de l’entrepreneur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 - Non-paiement persistant des prestations.</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43: Cas de force majeure (CCAG article 75)</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Dans le cas où l’entrepreneur invoquerait le cas de force majeure, les seuils en deçà desquels aucune  réclamation  ne  sera  admise sont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pluie : 200 millimètres en 24 heures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vent : 40 mètres par seconde ;</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crue : la crue de fréquence décennale.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44: Différends et litiges</w:t>
      </w:r>
    </w:p>
    <w:p w:rsidR="001D32AF" w:rsidRPr="00EA153A" w:rsidRDefault="001D32AF" w:rsidP="001D32AF">
      <w:pPr>
        <w:spacing w:after="0" w:line="240" w:lineRule="auto"/>
        <w:jc w:val="both"/>
        <w:rPr>
          <w:rFonts w:ascii="Arial Narrow" w:eastAsia="Arial Narrow" w:hAnsi="Arial Narrow" w:cs="Arial Narrow"/>
          <w:sz w:val="20"/>
          <w:szCs w:val="20"/>
        </w:rPr>
      </w:pPr>
      <w:r w:rsidRPr="00EA153A">
        <w:rPr>
          <w:rFonts w:ascii="Arial Narrow" w:eastAsia="Arial Narrow" w:hAnsi="Arial Narrow" w:cs="Arial Narrow"/>
          <w:sz w:val="20"/>
          <w:szCs w:val="20"/>
        </w:rPr>
        <w:t>Les différends ou litiges nés de l’exécution du présent marché peuvent faire l’objet d’un règlement à l’amiable.</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 xml:space="preserve">Lorsque aucune solution amiable ne peut  être apportée  au  différend,  celui-ci  est  porté  devant  la juridiction camerounaise compétente conformément au  décret  </w:t>
      </w:r>
      <w:r w:rsidRPr="00EA153A">
        <w:rPr>
          <w:rFonts w:ascii="Arial Narrow" w:eastAsia="Arial Narrow" w:hAnsi="Arial Narrow" w:cs="Arial Narrow"/>
          <w:color w:val="000000"/>
          <w:sz w:val="20"/>
          <w:szCs w:val="20"/>
        </w:rPr>
        <w:t>N° 2018/366 du 20 juin 2018 portant  Code  des  Marchés  Publics</w:t>
      </w:r>
      <w:r w:rsidRPr="00EA153A">
        <w:rPr>
          <w:rFonts w:ascii="Arial Narrow" w:eastAsia="Arial Narrow" w:hAnsi="Arial Narrow" w:cs="Arial Narrow"/>
          <w:sz w:val="20"/>
          <w:szCs w:val="20"/>
        </w:rPr>
        <w:t>.</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45 : Edition et diffusion du présent marché</w:t>
      </w:r>
    </w:p>
    <w:p w:rsidR="001D32AF" w:rsidRPr="00EA153A" w:rsidRDefault="001D32AF" w:rsidP="001D32AF">
      <w:pPr>
        <w:spacing w:after="0" w:line="240" w:lineRule="auto"/>
        <w:ind w:right="-148"/>
        <w:jc w:val="both"/>
        <w:rPr>
          <w:rFonts w:ascii="Arial Narrow" w:eastAsia="Arial Narrow" w:hAnsi="Arial Narrow" w:cs="Arial Narrow"/>
          <w:sz w:val="20"/>
          <w:szCs w:val="20"/>
        </w:rPr>
      </w:pPr>
      <w:r w:rsidRPr="00EA153A">
        <w:rPr>
          <w:rFonts w:ascii="Arial Narrow" w:eastAsia="Arial Narrow" w:hAnsi="Arial Narrow" w:cs="Arial Narrow"/>
          <w:sz w:val="20"/>
          <w:szCs w:val="20"/>
        </w:rPr>
        <w:t>Quinze (15) exemplaires du présent marché seront édités par les soins de l’entrepreneur et fournis au chef de service.</w:t>
      </w:r>
    </w:p>
    <w:p w:rsidR="001D32AF" w:rsidRPr="00EA153A" w:rsidRDefault="001D32AF" w:rsidP="001D32AF">
      <w:pPr>
        <w:spacing w:after="0" w:line="240" w:lineRule="auto"/>
        <w:rPr>
          <w:rFonts w:ascii="Arial Narrow" w:eastAsia="Arial Narrow" w:hAnsi="Arial Narrow" w:cs="Arial Narrow"/>
          <w:b/>
          <w:sz w:val="20"/>
          <w:szCs w:val="20"/>
        </w:rPr>
      </w:pPr>
      <w:r w:rsidRPr="00EA153A">
        <w:rPr>
          <w:rFonts w:ascii="Arial Narrow" w:eastAsia="Arial Narrow" w:hAnsi="Arial Narrow" w:cs="Arial Narrow"/>
          <w:b/>
          <w:sz w:val="20"/>
          <w:szCs w:val="20"/>
        </w:rPr>
        <w:t>Article 46: Entrée en vigueur du marché</w:t>
      </w:r>
    </w:p>
    <w:p w:rsidR="001D32AF" w:rsidRPr="00EA153A" w:rsidRDefault="001D32AF" w:rsidP="001D32AF">
      <w:pPr>
        <w:spacing w:after="0" w:line="240" w:lineRule="auto"/>
        <w:ind w:right="95"/>
        <w:jc w:val="both"/>
        <w:rPr>
          <w:rFonts w:ascii="Arial Narrow" w:eastAsia="Arial Narrow" w:hAnsi="Arial Narrow" w:cs="Arial Narrow"/>
          <w:sz w:val="20"/>
          <w:szCs w:val="20"/>
        </w:rPr>
      </w:pPr>
      <w:r w:rsidRPr="00EA153A">
        <w:rPr>
          <w:rFonts w:ascii="Arial Narrow" w:eastAsia="Arial Narrow" w:hAnsi="Arial Narrow" w:cs="Arial Narrow"/>
          <w:sz w:val="20"/>
          <w:szCs w:val="20"/>
        </w:rPr>
        <w:t>Le présent marché ne deviendra définitif qu’après sa signature par le Maire de la Commune de Madingring; (Autorité Contractante). Il  entrera  en vigueur  dès  sa  notification  à  l’entrepreneur  par  ce dernier.</w:t>
      </w:r>
    </w:p>
    <w:p w:rsidR="001D32AF" w:rsidRDefault="001D32AF" w:rsidP="001D32AF">
      <w:pPr>
        <w:spacing w:after="0" w:line="240" w:lineRule="auto"/>
        <w:ind w:right="141"/>
        <w:jc w:val="both"/>
        <w:rPr>
          <w:rFonts w:ascii="Arial Narrow" w:eastAsia="Arial Narrow" w:hAnsi="Arial Narrow" w:cs="Arial Narrow"/>
          <w:b/>
          <w:sz w:val="21"/>
          <w:shd w:val="clear" w:color="auto" w:fill="C0C0C0"/>
        </w:rPr>
      </w:pPr>
    </w:p>
    <w:p w:rsidR="001D32AF" w:rsidRDefault="001D32AF" w:rsidP="001D32AF">
      <w:pPr>
        <w:spacing w:after="0" w:line="240" w:lineRule="auto"/>
        <w:ind w:right="141"/>
        <w:jc w:val="both"/>
        <w:rPr>
          <w:rFonts w:ascii="Arial Narrow" w:eastAsia="Arial Narrow" w:hAnsi="Arial Narrow" w:cs="Arial Narrow"/>
          <w:b/>
          <w:sz w:val="21"/>
          <w:shd w:val="clear" w:color="auto" w:fill="C0C0C0"/>
        </w:rPr>
      </w:pPr>
    </w:p>
    <w:p w:rsidR="001D32AF" w:rsidRDefault="001D32AF" w:rsidP="001D32AF">
      <w:pPr>
        <w:spacing w:after="0" w:line="240" w:lineRule="auto"/>
        <w:ind w:right="141"/>
        <w:jc w:val="both"/>
        <w:rPr>
          <w:rFonts w:ascii="Arial Narrow" w:eastAsia="Arial Narrow" w:hAnsi="Arial Narrow" w:cs="Arial Narrow"/>
          <w:b/>
          <w:sz w:val="21"/>
          <w:shd w:val="clear" w:color="auto" w:fill="C0C0C0"/>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0"/>
        </w:rPr>
      </w:pPr>
      <w:r>
        <w:rPr>
          <w:rFonts w:ascii="Arial Black" w:eastAsia="Arial Black" w:hAnsi="Arial Black" w:cs="Arial Black"/>
          <w:b/>
          <w:sz w:val="32"/>
        </w:rPr>
        <w:t xml:space="preserve">PIECE N°5 : </w:t>
      </w:r>
      <w:r>
        <w:rPr>
          <w:rFonts w:ascii="Arial Black" w:eastAsia="Arial Black" w:hAnsi="Arial Black" w:cs="Arial Black"/>
          <w:b/>
          <w:sz w:val="30"/>
        </w:rPr>
        <w:t>CAHIER DES CLAUSES TECHNIQUES PARTICULIERES (CCTP)</w:t>
      </w: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rPr>
          <w:rFonts w:ascii="Arial" w:eastAsia="Arial" w:hAnsi="Arial" w:cs="Arial"/>
          <w:b/>
          <w:sz w:val="20"/>
        </w:rPr>
      </w:pPr>
      <w:r>
        <w:rPr>
          <w:rFonts w:ascii="Arial" w:eastAsia="Arial" w:hAnsi="Arial" w:cs="Arial"/>
          <w:b/>
          <w:sz w:val="20"/>
        </w:rPr>
        <w:t xml:space="preserve"> </w:t>
      </w:r>
    </w:p>
    <w:p w:rsidR="001D32AF" w:rsidRDefault="001D32AF" w:rsidP="001D32AF">
      <w:pPr>
        <w:rPr>
          <w:rFonts w:ascii="Arial" w:eastAsia="Arial" w:hAnsi="Arial" w:cs="Arial"/>
          <w:b/>
          <w:sz w:val="20"/>
        </w:rPr>
      </w:pPr>
    </w:p>
    <w:p w:rsidR="001D32AF" w:rsidRDefault="001D32AF" w:rsidP="001D32AF">
      <w:pPr>
        <w:rPr>
          <w:rFonts w:ascii="Arial" w:eastAsia="Arial" w:hAnsi="Arial" w:cs="Arial"/>
          <w:b/>
          <w:sz w:val="20"/>
        </w:rPr>
      </w:pPr>
      <w:r>
        <w:rPr>
          <w:rFonts w:ascii="Arial" w:eastAsia="Arial" w:hAnsi="Arial" w:cs="Arial"/>
          <w:b/>
          <w:sz w:val="20"/>
        </w:rPr>
        <w:br w:type="page"/>
      </w:r>
    </w:p>
    <w:p w:rsidR="001D32AF" w:rsidRPr="0068111F" w:rsidRDefault="001D32AF" w:rsidP="001D32AF">
      <w:pPr>
        <w:widowControl w:val="0"/>
        <w:autoSpaceDE w:val="0"/>
        <w:autoSpaceDN w:val="0"/>
        <w:adjustRightInd w:val="0"/>
        <w:spacing w:after="0" w:line="240" w:lineRule="auto"/>
        <w:jc w:val="both"/>
        <w:rPr>
          <w:rFonts w:ascii="Arial" w:hAnsi="Arial" w:cs="Arial"/>
        </w:rPr>
      </w:pPr>
    </w:p>
    <w:p w:rsidR="001D32AF" w:rsidRPr="00C643B9" w:rsidRDefault="001D32AF" w:rsidP="001D32AF">
      <w:pPr>
        <w:spacing w:after="0" w:line="240" w:lineRule="auto"/>
        <w:jc w:val="center"/>
        <w:rPr>
          <w:rFonts w:ascii="Arial Narrow" w:hAnsi="Arial Narrow" w:cs="Arial"/>
          <w:b/>
          <w:bCs/>
          <w:sz w:val="20"/>
          <w:szCs w:val="20"/>
        </w:rPr>
      </w:pPr>
      <w:r w:rsidRPr="00C643B9">
        <w:rPr>
          <w:rFonts w:ascii="Arial Narrow" w:hAnsi="Arial Narrow" w:cs="Arial"/>
          <w:b/>
          <w:bCs/>
          <w:sz w:val="20"/>
          <w:szCs w:val="20"/>
        </w:rPr>
        <w:t>DESCRIPTIF TECHNIQUE DES</w:t>
      </w:r>
    </w:p>
    <w:p w:rsidR="001D32AF" w:rsidRPr="00C643B9" w:rsidRDefault="001D32AF" w:rsidP="001D32AF">
      <w:pPr>
        <w:spacing w:after="0" w:line="240" w:lineRule="auto"/>
        <w:jc w:val="center"/>
        <w:rPr>
          <w:rFonts w:ascii="Arial Narrow" w:hAnsi="Arial Narrow" w:cs="Arial"/>
          <w:b/>
          <w:bCs/>
          <w:sz w:val="20"/>
          <w:szCs w:val="20"/>
        </w:rPr>
      </w:pPr>
      <w:r w:rsidRPr="00C643B9">
        <w:rPr>
          <w:rFonts w:ascii="Arial Narrow" w:hAnsi="Arial Narrow" w:cs="Arial"/>
          <w:b/>
          <w:bCs/>
          <w:sz w:val="20"/>
          <w:szCs w:val="20"/>
        </w:rPr>
        <w:t>TRAVAUX DE CONSTRUCTION DES BATIMENTS.</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A  INTRODCUTION</w:t>
      </w:r>
    </w:p>
    <w:p w:rsidR="001D32AF" w:rsidRPr="00C643B9" w:rsidRDefault="001D32AF" w:rsidP="001D32AF">
      <w:pPr>
        <w:spacing w:after="0" w:line="240" w:lineRule="auto"/>
        <w:ind w:firstLine="708"/>
        <w:rPr>
          <w:rFonts w:ascii="Arial Narrow" w:hAnsi="Arial Narrow" w:cs="Arial"/>
          <w:color w:val="000000"/>
          <w:sz w:val="20"/>
          <w:szCs w:val="20"/>
        </w:rPr>
      </w:pPr>
      <w:r w:rsidRPr="00C643B9">
        <w:rPr>
          <w:rFonts w:ascii="Arial Narrow" w:hAnsi="Arial Narrow"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1D32AF" w:rsidRPr="00F53F62" w:rsidRDefault="001D32AF" w:rsidP="001D32AF">
      <w:pPr>
        <w:spacing w:after="0" w:line="240" w:lineRule="auto"/>
        <w:rPr>
          <w:rFonts w:ascii="Arial Narrow" w:hAnsi="Arial Narrow" w:cs="Arial"/>
          <w:color w:val="000000"/>
          <w:sz w:val="18"/>
          <w:szCs w:val="18"/>
        </w:rPr>
      </w:pPr>
      <w:r w:rsidRPr="00F53F62">
        <w:rPr>
          <w:rFonts w:ascii="Arial Narrow" w:hAnsi="Arial Narrow" w:cs="Arial"/>
          <w:color w:val="000000"/>
          <w:sz w:val="18"/>
          <w:szCs w:val="18"/>
        </w:rPr>
        <w:t xml:space="preserve">        Il a été établi à titre indicatif pour préciser et compléter les indications du devis estimatif et des pièces graphiques nonobstant les clauses du contrat.</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B  MODE D’EXECUTION DES TRAVAUX</w:t>
      </w:r>
    </w:p>
    <w:p w:rsidR="001D32AF" w:rsidRPr="00C643B9" w:rsidRDefault="001D32AF" w:rsidP="001D32AF">
      <w:pPr>
        <w:spacing w:after="0" w:line="240" w:lineRule="auto"/>
        <w:rPr>
          <w:rFonts w:ascii="Arial Narrow" w:hAnsi="Arial Narrow" w:cs="Arial"/>
          <w:color w:val="000000"/>
          <w:sz w:val="20"/>
          <w:szCs w:val="20"/>
        </w:rPr>
      </w:pPr>
      <w:r w:rsidRPr="00C643B9">
        <w:rPr>
          <w:rFonts w:ascii="Arial Narrow" w:hAnsi="Arial Narrow" w:cs="Arial"/>
          <w:color w:val="000000"/>
          <w:sz w:val="20"/>
          <w:szCs w:val="20"/>
        </w:rPr>
        <w:t>GENERALITES  BETON  ARME OU NON – MORTIERS.</w:t>
      </w:r>
    </w:p>
    <w:p w:rsidR="001D32AF" w:rsidRPr="00747BAA" w:rsidRDefault="001D32AF" w:rsidP="001D32AF">
      <w:pPr>
        <w:spacing w:after="0" w:line="240" w:lineRule="auto"/>
        <w:rPr>
          <w:rFonts w:ascii="Arial Narrow" w:hAnsi="Arial Narrow" w:cs="Arial"/>
          <w:color w:val="000000"/>
          <w:sz w:val="18"/>
          <w:szCs w:val="18"/>
        </w:rPr>
      </w:pPr>
      <w:r w:rsidRPr="00C643B9">
        <w:rPr>
          <w:rFonts w:ascii="Arial Narrow" w:hAnsi="Arial Narrow" w:cs="Arial"/>
          <w:color w:val="000000"/>
          <w:sz w:val="20"/>
          <w:szCs w:val="20"/>
        </w:rPr>
        <w:t xml:space="preserve">       </w:t>
      </w:r>
      <w:r w:rsidRPr="00747BAA">
        <w:rPr>
          <w:rFonts w:ascii="Arial Narrow" w:hAnsi="Arial Narrow" w:cs="Arial"/>
          <w:color w:val="000000"/>
          <w:sz w:val="18"/>
          <w:szCs w:val="18"/>
        </w:rPr>
        <w:t>Pour tous les travaux de maçonnerie, les composantes du béton ou mortier doivent obéir à certaines caractéristiques élémentaires ainsi qu’il suit :</w:t>
      </w:r>
    </w:p>
    <w:p w:rsidR="001D32AF" w:rsidRPr="00C643B9" w:rsidRDefault="001D32AF" w:rsidP="001D32AF">
      <w:pPr>
        <w:spacing w:after="0" w:line="240" w:lineRule="auto"/>
        <w:rPr>
          <w:rFonts w:ascii="Arial Narrow" w:hAnsi="Arial Narrow" w:cs="Arial"/>
          <w:color w:val="000000"/>
          <w:sz w:val="20"/>
          <w:szCs w:val="20"/>
        </w:rPr>
      </w:pPr>
      <w:r w:rsidRPr="00C643B9">
        <w:rPr>
          <w:rFonts w:ascii="Arial Narrow" w:hAnsi="Arial Narrow" w:cs="Arial"/>
          <w:color w:val="000000"/>
          <w:sz w:val="20"/>
          <w:szCs w:val="20"/>
        </w:rPr>
        <w:t xml:space="preserve">      1 – </w:t>
      </w:r>
      <w:r w:rsidRPr="00C643B9">
        <w:rPr>
          <w:rFonts w:ascii="Arial Narrow" w:hAnsi="Arial Narrow" w:cs="Arial"/>
          <w:b/>
          <w:color w:val="000000"/>
          <w:sz w:val="20"/>
          <w:szCs w:val="20"/>
        </w:rPr>
        <w:t>Sable</w:t>
      </w:r>
    </w:p>
    <w:p w:rsidR="001D32AF" w:rsidRPr="00C643B9" w:rsidRDefault="001D32AF" w:rsidP="001D32AF">
      <w:pPr>
        <w:spacing w:after="0" w:line="240" w:lineRule="auto"/>
        <w:rPr>
          <w:rFonts w:ascii="Arial Narrow" w:hAnsi="Arial Narrow" w:cs="Arial"/>
          <w:color w:val="000000"/>
          <w:sz w:val="20"/>
          <w:szCs w:val="20"/>
        </w:rPr>
      </w:pPr>
      <w:r w:rsidRPr="00C643B9">
        <w:rPr>
          <w:rFonts w:ascii="Arial Narrow" w:hAnsi="Arial Narrow" w:cs="Arial"/>
          <w:color w:val="000000"/>
          <w:sz w:val="20"/>
          <w:szCs w:val="20"/>
        </w:rPr>
        <w:t xml:space="preserve">      Tous les sables seront exempts d’oxydes, des matières organiques d’origine animal ou végétal.</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color w:val="000000"/>
          <w:sz w:val="20"/>
          <w:szCs w:val="20"/>
        </w:rPr>
        <w:t xml:space="preserve">      La granulométrie sera comprise entre </w:t>
      </w:r>
      <w:smartTag w:uri="urn:schemas-microsoft-com:office:smarttags" w:element="metricconverter">
        <w:smartTagPr>
          <w:attr w:name="ProductID" w:val="0,08 mm"/>
        </w:smartTagPr>
        <w:r w:rsidRPr="00C643B9">
          <w:rPr>
            <w:rFonts w:ascii="Arial Narrow" w:hAnsi="Arial Narrow" w:cs="Arial"/>
            <w:color w:val="000000"/>
            <w:sz w:val="20"/>
            <w:szCs w:val="20"/>
          </w:rPr>
          <w:t>0,08 mm</w:t>
        </w:r>
      </w:smartTag>
      <w:r w:rsidRPr="00C643B9">
        <w:rPr>
          <w:rFonts w:ascii="Arial Narrow" w:hAnsi="Arial Narrow" w:cs="Arial"/>
          <w:color w:val="000000"/>
          <w:sz w:val="20"/>
          <w:szCs w:val="20"/>
        </w:rPr>
        <w:t xml:space="preserve"> et </w:t>
      </w:r>
      <w:smartTag w:uri="urn:schemas-microsoft-com:office:smarttags" w:element="metricconverter">
        <w:smartTagPr>
          <w:attr w:name="ProductID" w:val="2,5 mm"/>
        </w:smartTagPr>
        <w:r w:rsidRPr="00C643B9">
          <w:rPr>
            <w:rFonts w:ascii="Arial Narrow" w:hAnsi="Arial Narrow" w:cs="Arial"/>
            <w:color w:val="000000"/>
            <w:sz w:val="20"/>
            <w:szCs w:val="20"/>
          </w:rPr>
          <w:t>2,5 mm</w:t>
        </w:r>
      </w:smartTag>
      <w:r w:rsidRPr="00C643B9">
        <w:rPr>
          <w:rFonts w:ascii="Arial Narrow" w:hAnsi="Arial Narrow" w:cs="Arial"/>
          <w:color w:val="000000"/>
          <w:sz w:val="20"/>
          <w:szCs w:val="20"/>
        </w:rPr>
        <w:t xml:space="preserve"> pour les mortiers et chapes, et entre </w:t>
      </w:r>
      <w:smartTag w:uri="urn:schemas-microsoft-com:office:smarttags" w:element="metricconverter">
        <w:smartTagPr>
          <w:attr w:name="ProductID" w:val="0,16 mm"/>
        </w:smartTagPr>
        <w:r w:rsidRPr="00C643B9">
          <w:rPr>
            <w:rFonts w:ascii="Arial Narrow" w:hAnsi="Arial Narrow" w:cs="Arial"/>
            <w:color w:val="000000"/>
            <w:sz w:val="20"/>
            <w:szCs w:val="20"/>
          </w:rPr>
          <w:t>0,16 mm</w:t>
        </w:r>
      </w:smartTag>
      <w:r w:rsidRPr="00C643B9">
        <w:rPr>
          <w:rFonts w:ascii="Arial Narrow" w:hAnsi="Arial Narrow" w:cs="Arial"/>
          <w:color w:val="000000"/>
          <w:sz w:val="20"/>
          <w:szCs w:val="20"/>
        </w:rPr>
        <w:t xml:space="preserve"> et </w:t>
      </w:r>
      <w:smartTag w:uri="urn:schemas-microsoft-com:office:smarttags" w:element="metricconverter">
        <w:smartTagPr>
          <w:attr w:name="ProductID" w:val="5 mm"/>
        </w:smartTagPr>
        <w:r w:rsidRPr="00C643B9">
          <w:rPr>
            <w:rFonts w:ascii="Arial Narrow" w:hAnsi="Arial Narrow" w:cs="Arial"/>
            <w:color w:val="000000"/>
            <w:sz w:val="20"/>
            <w:szCs w:val="20"/>
          </w:rPr>
          <w:t>5 mm</w:t>
        </w:r>
      </w:smartTag>
      <w:r w:rsidRPr="00C643B9">
        <w:rPr>
          <w:rFonts w:ascii="Arial Narrow" w:hAnsi="Arial Narrow" w:cs="Arial"/>
          <w:color w:val="000000"/>
          <w:sz w:val="20"/>
          <w:szCs w:val="20"/>
        </w:rPr>
        <w:t xml:space="preserve"> pour les </w:t>
      </w:r>
      <w:r w:rsidRPr="00C643B9">
        <w:rPr>
          <w:rFonts w:ascii="Arial Narrow" w:hAnsi="Arial Narrow" w:cs="Arial"/>
          <w:sz w:val="20"/>
          <w:szCs w:val="20"/>
        </w:rPr>
        <w:t>ouvrages en béton.</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2 – Gravillons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gravillons destinés à la confection des bétons seront des matériaux  homogènes  naturels ou concassés. Les graviers doivent avoir été débarrassés de leurs pellicules par soufflage ou par lavage.</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3 – EAU DE GACHAGE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eaux utilisées dans la confection des mortiers, bétons et au lavage des agrégats doivent être dépourvues d’impureté et sels.</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4 – LIANTS HYDRAULIQUES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ciments utilisés pour les bétons et mortiers doivent satisfaire aux conditions générales imposées par la réglementation en vigueur. Ils sont du type, CPA 325 de CIMENCAM et ne devront présenter aucune trace d’humidité. Le  stockage  sur le chantier sera </w:t>
      </w:r>
      <w:proofErr w:type="spellStart"/>
      <w:r w:rsidRPr="00C643B9">
        <w:rPr>
          <w:rFonts w:ascii="Arial Narrow" w:hAnsi="Arial Narrow" w:cs="Arial"/>
          <w:sz w:val="20"/>
          <w:szCs w:val="20"/>
        </w:rPr>
        <w:t>a</w:t>
      </w:r>
      <w:proofErr w:type="spellEnd"/>
      <w:r w:rsidRPr="00C643B9">
        <w:rPr>
          <w:rFonts w:ascii="Arial Narrow" w:hAnsi="Arial Narrow" w:cs="Arial"/>
          <w:sz w:val="20"/>
          <w:szCs w:val="20"/>
        </w:rPr>
        <w:t xml:space="preserve"> cet effet réalisé sur un plancher sec et ventile. Tout stock qui ne présenterait un aspect de pulvérulence sera rebuté et évacué dans les quatre jours.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b/>
          <w:sz w:val="20"/>
          <w:szCs w:val="20"/>
        </w:rPr>
        <w:t>5 –</w:t>
      </w:r>
      <w:r w:rsidRPr="00C643B9">
        <w:rPr>
          <w:rFonts w:ascii="Arial Narrow" w:hAnsi="Arial Narrow" w:cs="Arial"/>
          <w:sz w:val="20"/>
          <w:szCs w:val="20"/>
        </w:rPr>
        <w:t xml:space="preserve"> </w:t>
      </w:r>
      <w:r w:rsidRPr="00C643B9">
        <w:rPr>
          <w:rFonts w:ascii="Arial Narrow" w:hAnsi="Arial Narrow" w:cs="Arial"/>
          <w:b/>
          <w:sz w:val="20"/>
          <w:szCs w:val="20"/>
        </w:rPr>
        <w:t>ARMATURES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armatures pour béton armé seront des aciers doux et des aciers  ‘ TOR ‘ conforme aux prescriptions des règles BA 83 ; Elles doivent être parfaitement propres, sans aucune trace de rouille, non- adhérence de peinture ou graisse.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Elles seront façonnées et mises en œuvre conformément au plan de ferraillage soumis par l’Entrepreneur à l’approbation de l’Ingénieur du Marché avant le début des travaux.</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b/>
          <w:sz w:val="20"/>
          <w:szCs w:val="20"/>
        </w:rPr>
        <w:t>6 –</w:t>
      </w:r>
      <w:r w:rsidRPr="00C643B9">
        <w:rPr>
          <w:rFonts w:ascii="Arial Narrow" w:hAnsi="Arial Narrow" w:cs="Arial"/>
          <w:sz w:val="20"/>
          <w:szCs w:val="20"/>
        </w:rPr>
        <w:t xml:space="preserve"> </w:t>
      </w:r>
      <w:r w:rsidRPr="00C643B9">
        <w:rPr>
          <w:rFonts w:ascii="Arial Narrow" w:hAnsi="Arial Narrow" w:cs="Arial"/>
          <w:b/>
          <w:sz w:val="20"/>
          <w:szCs w:val="20"/>
        </w:rPr>
        <w:t>COFFRAGE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coffrages seront simples et robustes. Ils devront supporter sans déformation appréciable le poids et la poussée du béton, les effets de la vibration et le poids des hommes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Employés lors de la mise en œuvre.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L’étanchéité des coffrages sera suffisante pour que l’excès d’eau ne puisse entraîner le ciment.</w:t>
      </w:r>
    </w:p>
    <w:p w:rsidR="001D32AF" w:rsidRPr="00C643B9" w:rsidRDefault="001D32AF" w:rsidP="001D32AF">
      <w:pPr>
        <w:spacing w:after="0" w:line="240" w:lineRule="auto"/>
        <w:rPr>
          <w:rFonts w:ascii="Arial Narrow" w:hAnsi="Arial Narrow" w:cs="Arial"/>
          <w:b/>
          <w:color w:val="000000"/>
          <w:sz w:val="20"/>
          <w:szCs w:val="20"/>
        </w:rPr>
      </w:pPr>
      <w:r w:rsidRPr="00C643B9">
        <w:rPr>
          <w:rFonts w:ascii="Arial Narrow" w:hAnsi="Arial Narrow" w:cs="Arial"/>
          <w:b/>
          <w:color w:val="000000"/>
          <w:sz w:val="20"/>
          <w:szCs w:val="20"/>
        </w:rPr>
        <w:t>CHAPITRE I : INSTALLATION DE CHANTIER</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travaux d’installation de chantier seront à la charge de l’entreprise bénéficiaire du marché. Ils comprendront : </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 xml:space="preserve">la construction éventuelle d’une clôture provisoire ou baraque ; </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 xml:space="preserve">l’édification d’un magasin d’approvisionnement avec un bureau attenant ou le cahier et les pièces graphiques seront disponibles en permanence ; </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éventuellement les branchements provisoires en eau, en électricité et téléphone</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CHAPITRE  II : TRAVAUX PREPARATOIRES /TERRASSEMENT</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w:t>
      </w:r>
      <w:r w:rsidRPr="006F6E32">
        <w:rPr>
          <w:rFonts w:ascii="Arial Narrow" w:hAnsi="Arial Narrow" w:cs="Arial"/>
          <w:b/>
          <w:sz w:val="20"/>
          <w:szCs w:val="20"/>
        </w:rPr>
        <w:t>ETUDE</w:t>
      </w:r>
      <w:r w:rsidRPr="00C643B9">
        <w:rPr>
          <w:rFonts w:ascii="Arial Narrow" w:hAnsi="Arial Narrow" w:cs="Arial"/>
          <w:sz w:val="20"/>
          <w:szCs w:val="20"/>
        </w:rPr>
        <w:t xml:space="preserve"> :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L’étude consiste à l’élaboration d’un projet d’exécution comprenant :</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l’établissement des plans d’exécution et détail aux échelles convenables.</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L’établissement du planning d’exécution des travaux.</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La présentation du personnel d’exécution (CV+ diplôme) du conducteur des travaux  et du chef chantier.</w:t>
      </w:r>
    </w:p>
    <w:p w:rsidR="001D32AF" w:rsidRPr="00C643B9" w:rsidRDefault="001D32AF" w:rsidP="001D32AF">
      <w:pPr>
        <w:numPr>
          <w:ilvl w:val="0"/>
          <w:numId w:val="43"/>
        </w:numPr>
        <w:tabs>
          <w:tab w:val="left" w:pos="900"/>
        </w:tabs>
        <w:suppressAutoHyphens/>
        <w:spacing w:after="0" w:line="240" w:lineRule="auto"/>
        <w:rPr>
          <w:rFonts w:ascii="Arial Narrow" w:hAnsi="Arial Narrow" w:cs="Arial"/>
          <w:sz w:val="20"/>
          <w:szCs w:val="20"/>
        </w:rPr>
      </w:pPr>
      <w:r w:rsidRPr="00C643B9">
        <w:rPr>
          <w:rFonts w:ascii="Arial Narrow" w:hAnsi="Arial Narrow" w:cs="Arial"/>
          <w:sz w:val="20"/>
          <w:szCs w:val="20"/>
        </w:rPr>
        <w:t>La présentation de lieu d’installation de chantier et l’organigramme de l’entreprise.</w:t>
      </w:r>
    </w:p>
    <w:p w:rsidR="001D32AF" w:rsidRPr="00C643B9" w:rsidRDefault="001D32AF" w:rsidP="001D32AF">
      <w:pPr>
        <w:pStyle w:val="Titre2"/>
        <w:keepLines w:val="0"/>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Débroussaillage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Débroussaillage du terrain sur l’emplacement du bâtiment et sur une emprise de </w:t>
      </w:r>
      <w:smartTag w:uri="urn:schemas-microsoft-com:office:smarttags" w:element="metricconverter">
        <w:smartTagPr>
          <w:attr w:name="ProductID" w:val="10 m"/>
        </w:smartTagPr>
        <w:r w:rsidRPr="00C643B9">
          <w:rPr>
            <w:rFonts w:ascii="Arial Narrow" w:hAnsi="Arial Narrow" w:cs="Arial"/>
            <w:sz w:val="20"/>
            <w:szCs w:val="20"/>
          </w:rPr>
          <w:t>10 m</w:t>
        </w:r>
      </w:smartTag>
      <w:r w:rsidRPr="00C643B9">
        <w:rPr>
          <w:rFonts w:ascii="Arial Narrow" w:hAnsi="Arial Narrow" w:cs="Arial"/>
          <w:sz w:val="20"/>
          <w:szCs w:val="20"/>
        </w:rPr>
        <w:t xml:space="preserve"> tout autour de celui-ci.  Ce travail comprend toutes sujétions d’abattage d’arbres  et de dessouchage </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bCs w:val="0"/>
          <w:color w:val="000000"/>
          <w:sz w:val="20"/>
          <w:szCs w:val="20"/>
        </w:rPr>
      </w:pPr>
      <w:r w:rsidRPr="00C643B9">
        <w:rPr>
          <w:rFonts w:ascii="Arial Narrow" w:hAnsi="Arial Narrow" w:cs="Arial"/>
          <w:bCs w:val="0"/>
          <w:color w:val="000000"/>
          <w:sz w:val="20"/>
          <w:szCs w:val="20"/>
        </w:rPr>
        <w:t>Démolitions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Elles concernent tout ouvrage fondé ou non sur l’emplacement du bâtiment. Les produits seront évacués à la décharge publique.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Décapage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C643B9">
          <w:rPr>
            <w:rFonts w:ascii="Arial Narrow" w:hAnsi="Arial Narrow" w:cs="Arial"/>
            <w:sz w:val="20"/>
            <w:szCs w:val="20"/>
          </w:rPr>
          <w:t>10 m</w:t>
        </w:r>
      </w:smartTag>
      <w:r w:rsidRPr="00C643B9">
        <w:rPr>
          <w:rFonts w:ascii="Arial Narrow" w:hAnsi="Arial Narrow" w:cs="Arial"/>
          <w:sz w:val="20"/>
          <w:szCs w:val="20"/>
        </w:rPr>
        <w:t xml:space="preserve"> tout autour de celui-ci.</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Nivellement plate-forme</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Nivellement d’une plate-forme sur l’emplacement du bâtiment et sur une emprise de </w:t>
      </w:r>
      <w:smartTag w:uri="urn:schemas-microsoft-com:office:smarttags" w:element="metricconverter">
        <w:smartTagPr>
          <w:attr w:name="ProductID" w:val="5 m"/>
        </w:smartTagPr>
        <w:r w:rsidRPr="00C643B9">
          <w:rPr>
            <w:rFonts w:ascii="Arial Narrow" w:hAnsi="Arial Narrow" w:cs="Arial"/>
            <w:sz w:val="20"/>
            <w:szCs w:val="20"/>
          </w:rPr>
          <w:t>5 m</w:t>
        </w:r>
      </w:smartTag>
      <w:r w:rsidRPr="00C643B9">
        <w:rPr>
          <w:rFonts w:ascii="Arial Narrow" w:hAnsi="Arial Narrow" w:cs="Arial"/>
          <w:sz w:val="20"/>
          <w:szCs w:val="20"/>
        </w:rPr>
        <w:t xml:space="preserve"> tout autour de celui-ci.</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NB : Au cas où il serait impossible de réaliser les nivellements tel que défini, le montant alloué sera utilisé de la manière suivante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1</w:t>
      </w:r>
      <w:r w:rsidRPr="00C643B9">
        <w:rPr>
          <w:rFonts w:ascii="Arial Narrow" w:hAnsi="Arial Narrow" w:cs="Arial"/>
          <w:sz w:val="20"/>
          <w:szCs w:val="20"/>
          <w:vertAlign w:val="superscript"/>
        </w:rPr>
        <w:t>er</w:t>
      </w:r>
      <w:r w:rsidRPr="00C643B9">
        <w:rPr>
          <w:rFonts w:ascii="Arial Narrow" w:hAnsi="Arial Narrow" w:cs="Arial"/>
          <w:sz w:val="20"/>
          <w:szCs w:val="20"/>
        </w:rPr>
        <w:t xml:space="preserve"> cas. Terrain en pente : réalisation d’un mur de soutènement et remblaiement complémentaire suivant les directives du Chef de service de la Construction territorialement compétent.</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2</w:t>
      </w:r>
      <w:r w:rsidRPr="00C643B9">
        <w:rPr>
          <w:rFonts w:ascii="Arial Narrow" w:hAnsi="Arial Narrow" w:cs="Arial"/>
          <w:sz w:val="20"/>
          <w:szCs w:val="20"/>
          <w:vertAlign w:val="superscript"/>
        </w:rPr>
        <w:t>ème</w:t>
      </w:r>
      <w:r w:rsidRPr="00C643B9">
        <w:rPr>
          <w:rFonts w:ascii="Arial Narrow" w:hAnsi="Arial Narrow" w:cs="Arial"/>
          <w:sz w:val="20"/>
          <w:szCs w:val="20"/>
        </w:rPr>
        <w:t xml:space="preserve"> cas. Terrain plat : Réalisation des travaux ou réfections au sein de l’établissement suivant prix unitaire du devis estimatif. Ces travaux seront définis par le Chef de l’établissement.</w:t>
      </w:r>
    </w:p>
    <w:p w:rsidR="001D32AF" w:rsidRPr="00C643B9" w:rsidRDefault="001D32AF" w:rsidP="001D32AF">
      <w:pPr>
        <w:spacing w:after="0" w:line="240" w:lineRule="auto"/>
        <w:rPr>
          <w:rFonts w:ascii="Arial Narrow" w:hAnsi="Arial Narrow" w:cs="Arial"/>
          <w:b/>
          <w:bCs/>
          <w:sz w:val="20"/>
          <w:szCs w:val="20"/>
        </w:rPr>
      </w:pPr>
      <w:r w:rsidRPr="00C643B9">
        <w:rPr>
          <w:rFonts w:ascii="Arial Narrow" w:hAnsi="Arial Narrow" w:cs="Arial"/>
          <w:b/>
          <w:bCs/>
          <w:sz w:val="20"/>
          <w:szCs w:val="20"/>
        </w:rPr>
        <w:t>FOUILLES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Les fouilles seront descendues jusqu’au bon sol, assurant une parfaite stabilité de l’ouvrage. Dans tous les cas, la profondeur de ces fouilles ne sera inférieure à 60 cm en tout point. Les parois des fouilles seront bien dressés et les fonds parfaitement nivelés.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L’exécution de ces fouilles sera subordonnée à l’approbation de l’implantation par les contrôleurs des travaux.</w:t>
      </w:r>
    </w:p>
    <w:p w:rsidR="001D32AF" w:rsidRPr="00C643B9" w:rsidRDefault="001D32AF" w:rsidP="001D32AF">
      <w:pPr>
        <w:spacing w:after="0" w:line="240" w:lineRule="auto"/>
        <w:jc w:val="both"/>
        <w:rPr>
          <w:rFonts w:ascii="Arial Narrow" w:hAnsi="Arial Narrow" w:cs="Arial"/>
          <w:b/>
          <w:bCs/>
          <w:sz w:val="20"/>
          <w:szCs w:val="20"/>
        </w:rPr>
      </w:pPr>
      <w:r w:rsidRPr="00C643B9">
        <w:rPr>
          <w:rFonts w:ascii="Arial Narrow" w:hAnsi="Arial Narrow" w:cs="Arial"/>
          <w:b/>
          <w:bCs/>
          <w:sz w:val="20"/>
          <w:szCs w:val="20"/>
        </w:rPr>
        <w:t>REMBLAIS</w:t>
      </w:r>
    </w:p>
    <w:p w:rsidR="001D32AF" w:rsidRDefault="001D32AF" w:rsidP="001D32AF">
      <w:pPr>
        <w:spacing w:after="0" w:line="240" w:lineRule="auto"/>
        <w:jc w:val="both"/>
        <w:rPr>
          <w:rFonts w:ascii="Arial Narrow" w:hAnsi="Arial Narrow" w:cs="Arial"/>
          <w:b/>
          <w:bCs/>
          <w:sz w:val="20"/>
          <w:szCs w:val="20"/>
        </w:rPr>
      </w:pPr>
      <w:r w:rsidRPr="00C643B9">
        <w:rPr>
          <w:rFonts w:ascii="Arial Narrow" w:hAnsi="Arial Narrow" w:cs="Arial"/>
          <w:sz w:val="20"/>
          <w:szCs w:val="20"/>
        </w:rPr>
        <w:t xml:space="preserve">       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643B9">
          <w:rPr>
            <w:rFonts w:ascii="Arial Narrow" w:hAnsi="Arial Narrow" w:cs="Arial"/>
            <w:sz w:val="20"/>
            <w:szCs w:val="20"/>
          </w:rPr>
          <w:t>20 cm</w:t>
        </w:r>
      </w:smartTag>
      <w:r w:rsidRPr="00C643B9">
        <w:rPr>
          <w:rFonts w:ascii="Arial Narrow" w:hAnsi="Arial Narrow" w:cs="Arial"/>
          <w:sz w:val="20"/>
          <w:szCs w:val="20"/>
        </w:rPr>
        <w:t>, arrosées et compactées. Les terres excédentaires et celles de mauvaise qualité seront évacuées à la décharge publique ou en des lieux agréés par l’Ingénieur du Marché. De toutes les manières, les remblais seront purgés de tout détritus, racines, matières  végétales et gravats.</w:t>
      </w:r>
      <w:r>
        <w:rPr>
          <w:rFonts w:ascii="Arial Narrow" w:hAnsi="Arial Narrow" w:cs="Arial"/>
          <w:sz w:val="20"/>
          <w:szCs w:val="20"/>
        </w:rPr>
        <w:t xml:space="preserve"> </w:t>
      </w:r>
    </w:p>
    <w:p w:rsidR="001D32AF" w:rsidRPr="00C643B9" w:rsidRDefault="001D32AF" w:rsidP="001D32AF">
      <w:pPr>
        <w:spacing w:after="0" w:line="240" w:lineRule="auto"/>
        <w:rPr>
          <w:rFonts w:ascii="Arial Narrow" w:hAnsi="Arial Narrow" w:cs="Arial"/>
          <w:b/>
          <w:bCs/>
          <w:sz w:val="20"/>
          <w:szCs w:val="20"/>
        </w:rPr>
      </w:pPr>
      <w:r w:rsidRPr="00C643B9">
        <w:rPr>
          <w:rFonts w:ascii="Arial Narrow" w:hAnsi="Arial Narrow" w:cs="Arial"/>
          <w:b/>
          <w:bCs/>
          <w:sz w:val="20"/>
          <w:szCs w:val="20"/>
        </w:rPr>
        <w:lastRenderedPageBreak/>
        <w:t>CHAPITRE   III   FONDATIONS</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sz w:val="20"/>
          <w:szCs w:val="20"/>
        </w:rPr>
      </w:pPr>
      <w:r w:rsidRPr="00C643B9">
        <w:rPr>
          <w:rFonts w:ascii="Arial Narrow" w:hAnsi="Arial Narrow" w:cs="Arial"/>
          <w:sz w:val="20"/>
          <w:szCs w:val="20"/>
        </w:rPr>
        <w:t xml:space="preserve">         </w:t>
      </w:r>
      <w:r w:rsidRPr="00C643B9">
        <w:rPr>
          <w:rFonts w:ascii="Arial Narrow" w:hAnsi="Arial Narrow" w:cs="Arial"/>
          <w:color w:val="auto"/>
          <w:sz w:val="20"/>
          <w:szCs w:val="20"/>
        </w:rPr>
        <w:t>Béton de propreté</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sz w:val="20"/>
          <w:szCs w:val="20"/>
        </w:rPr>
        <w:t xml:space="preserve">   Un béton maigre dosé à 150 kg/m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de </w:t>
      </w:r>
      <w:smartTag w:uri="urn:schemas-microsoft-com:office:smarttags" w:element="metricconverter">
        <w:smartTagPr>
          <w:attr w:name="ProductID" w:val="5 cm"/>
        </w:smartTagPr>
        <w:r w:rsidRPr="00C643B9">
          <w:rPr>
            <w:rFonts w:ascii="Arial Narrow" w:hAnsi="Arial Narrow" w:cs="Arial"/>
            <w:sz w:val="20"/>
            <w:szCs w:val="20"/>
          </w:rPr>
          <w:t>5 cm</w:t>
        </w:r>
      </w:smartTag>
      <w:r w:rsidRPr="00C643B9">
        <w:rPr>
          <w:rFonts w:ascii="Arial Narrow" w:hAnsi="Arial Narrow" w:cs="Arial"/>
          <w:sz w:val="20"/>
          <w:szCs w:val="20"/>
        </w:rPr>
        <w:t xml:space="preserve"> d’épaisseur sera régalé sur les fonds de fouilles dans toute la largeur de la fouille. </w:t>
      </w:r>
      <w:r w:rsidRPr="00C643B9">
        <w:rPr>
          <w:rFonts w:ascii="Arial Narrow" w:hAnsi="Arial Narrow" w:cs="Arial"/>
          <w:b/>
          <w:sz w:val="20"/>
          <w:szCs w:val="20"/>
        </w:rPr>
        <w:t xml:space="preserve">     </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 xml:space="preserve">       Semelle sous poteaux :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de section  70 x 70 x20  suivant indications des plans. Aciers : T8  maille 20X20</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b/>
          <w:sz w:val="20"/>
          <w:szCs w:val="20"/>
        </w:rPr>
        <w:t xml:space="preserve">                    Murs de fondation :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Les murs de fondation seront exécutés en agglomérés de ciment de 20x20x40 bourrés au béton ordinaire dosé à 200kg/m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et hourdés au mortier de ciment ordinaire</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auto"/>
          <w:sz w:val="20"/>
          <w:szCs w:val="20"/>
        </w:rPr>
      </w:pPr>
      <w:r w:rsidRPr="00C643B9">
        <w:rPr>
          <w:rFonts w:ascii="Arial Narrow" w:hAnsi="Arial Narrow" w:cs="Arial"/>
          <w:color w:val="auto"/>
          <w:sz w:val="20"/>
          <w:szCs w:val="20"/>
        </w:rPr>
        <w:t>Poteaux</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 kg/m</w:t>
      </w:r>
      <w:r w:rsidRPr="00C643B9">
        <w:rPr>
          <w:rFonts w:ascii="Arial Narrow" w:hAnsi="Arial Narrow" w:cs="Arial"/>
          <w:sz w:val="20"/>
          <w:szCs w:val="20"/>
          <w:vertAlign w:val="superscript"/>
        </w:rPr>
        <w:t>3</w:t>
      </w:r>
      <w:r w:rsidRPr="00C643B9">
        <w:rPr>
          <w:rFonts w:ascii="Arial Narrow" w:hAnsi="Arial Narrow" w:cs="Arial"/>
          <w:b/>
          <w:sz w:val="20"/>
          <w:szCs w:val="20"/>
        </w:rPr>
        <w:t xml:space="preserve"> </w:t>
      </w:r>
      <w:r w:rsidRPr="00C643B9">
        <w:rPr>
          <w:rFonts w:ascii="Arial Narrow" w:hAnsi="Arial Narrow" w:cs="Arial"/>
          <w:sz w:val="20"/>
          <w:szCs w:val="20"/>
        </w:rPr>
        <w:t>de section 15x30  ou  20x20 (suivant indications des plans) avec aciers de caractéristiques suivants : Cadres RL 6 tous les 20cm + 4 filants T10 pour poteaux 20x20</w:t>
      </w:r>
    </w:p>
    <w:p w:rsidR="001D32AF" w:rsidRPr="00C643B9" w:rsidRDefault="001D32AF" w:rsidP="001D32AF">
      <w:pPr>
        <w:spacing w:after="0" w:line="240" w:lineRule="auto"/>
        <w:rPr>
          <w:rFonts w:ascii="Arial Narrow" w:hAnsi="Arial Narrow" w:cs="Arial"/>
          <w:b/>
          <w:bCs/>
          <w:sz w:val="20"/>
          <w:szCs w:val="20"/>
        </w:rPr>
      </w:pPr>
      <w:r w:rsidRPr="00C643B9">
        <w:rPr>
          <w:rFonts w:ascii="Arial Narrow" w:hAnsi="Arial Narrow" w:cs="Arial"/>
          <w:b/>
          <w:bCs/>
          <w:sz w:val="20"/>
          <w:szCs w:val="20"/>
        </w:rPr>
        <w:t xml:space="preserve">Dallage du sol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 sol recevra un dallage en béton armé de treillis HA6 dosé à 300kg/m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de 8cm d’épaisseur  </w:t>
      </w:r>
    </w:p>
    <w:p w:rsidR="001D32AF" w:rsidRPr="00C643B9" w:rsidRDefault="001D32AF" w:rsidP="001D32AF">
      <w:pPr>
        <w:pStyle w:val="Titre1"/>
        <w:keepLines w:val="0"/>
        <w:suppressAutoHyphens/>
        <w:spacing w:before="0"/>
        <w:rPr>
          <w:rFonts w:ascii="Arial Narrow" w:hAnsi="Arial Narrow" w:cs="Arial"/>
          <w:color w:val="auto"/>
          <w:sz w:val="20"/>
          <w:szCs w:val="20"/>
        </w:rPr>
      </w:pPr>
      <w:r w:rsidRPr="00C643B9">
        <w:rPr>
          <w:rFonts w:ascii="Arial Narrow" w:hAnsi="Arial Narrow" w:cs="Arial"/>
          <w:color w:val="auto"/>
          <w:sz w:val="20"/>
          <w:szCs w:val="20"/>
        </w:rPr>
        <w:t xml:space="preserve">chape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Au mortier de ciment dosé à 400 kg/m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avec lissage de la partie supérieure à la barbotine de ciment.</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Cette chape peut être incorporée au dallage pour une épaisseur global de 12 cm avec dallage ou séparément pour 8 cm de dallage plus 4 cm de chape lissée.</w:t>
      </w:r>
    </w:p>
    <w:p w:rsidR="001D32AF" w:rsidRPr="00C643B9" w:rsidRDefault="001D32AF" w:rsidP="001D32AF">
      <w:pPr>
        <w:spacing w:after="0" w:line="240" w:lineRule="auto"/>
        <w:rPr>
          <w:rFonts w:ascii="Arial Narrow" w:hAnsi="Arial Narrow" w:cs="Arial"/>
          <w:b/>
          <w:bCs/>
          <w:sz w:val="20"/>
          <w:szCs w:val="20"/>
        </w:rPr>
      </w:pPr>
      <w:r w:rsidRPr="00C643B9">
        <w:rPr>
          <w:rFonts w:ascii="Arial Narrow" w:hAnsi="Arial Narrow" w:cs="Arial"/>
          <w:b/>
          <w:bCs/>
          <w:sz w:val="20"/>
          <w:szCs w:val="20"/>
        </w:rPr>
        <w:t>CHAPITRE  IV   MAÇONNERIE – ELEVATION</w:t>
      </w:r>
    </w:p>
    <w:p w:rsidR="001D32AF" w:rsidRPr="00C643B9" w:rsidRDefault="001D32AF" w:rsidP="001D32AF">
      <w:pPr>
        <w:spacing w:after="0" w:line="240" w:lineRule="auto"/>
        <w:rPr>
          <w:rFonts w:ascii="Arial Narrow" w:hAnsi="Arial Narrow" w:cs="Arial"/>
          <w:b/>
          <w:sz w:val="20"/>
          <w:szCs w:val="20"/>
        </w:rPr>
      </w:pPr>
      <w:r w:rsidRPr="00C643B9">
        <w:rPr>
          <w:rFonts w:ascii="Arial Narrow" w:hAnsi="Arial Narrow" w:cs="Arial"/>
          <w:sz w:val="20"/>
          <w:szCs w:val="20"/>
        </w:rPr>
        <w:t xml:space="preserve">           </w:t>
      </w:r>
      <w:r w:rsidRPr="00C643B9">
        <w:rPr>
          <w:rFonts w:ascii="Arial Narrow" w:hAnsi="Arial Narrow" w:cs="Arial"/>
          <w:b/>
          <w:sz w:val="20"/>
          <w:szCs w:val="20"/>
        </w:rPr>
        <w:t xml:space="preserve">Murs en élévation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murs porteurs seront montés en agglomérés de ciment creux 15x20x40 dosé à 300 kg/m3 suivant la formulation fournie par l’ingénieur. Ces agglomérés devront offrir une résistance à l’écrasement  sur une hauteur de 1,6 m en chute libre par rapport au sol naturel.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Les joints de ces murs doivent être réalisés au mortier de ciment dosé à 350 kg/m3.</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NB : les murs de séparations des pièces contiguës seront identiques aux murs des pignons.</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b w:val="0"/>
          <w:bCs w:val="0"/>
          <w:color w:val="000000"/>
          <w:sz w:val="20"/>
          <w:szCs w:val="20"/>
        </w:rPr>
      </w:pPr>
      <w:r w:rsidRPr="00C643B9">
        <w:rPr>
          <w:rFonts w:ascii="Arial Narrow" w:hAnsi="Arial Narrow" w:cs="Arial"/>
          <w:color w:val="000000"/>
          <w:sz w:val="20"/>
          <w:szCs w:val="20"/>
        </w:rPr>
        <w:t xml:space="preserve">Poteaux </w:t>
      </w:r>
      <w:r w:rsidRPr="00C643B9">
        <w:rPr>
          <w:rFonts w:ascii="Arial Narrow" w:hAnsi="Arial Narrow" w:cs="Arial"/>
          <w:b w:val="0"/>
          <w:bCs w:val="0"/>
          <w:color w:val="000000"/>
          <w:sz w:val="20"/>
          <w:szCs w:val="20"/>
        </w:rPr>
        <w:t>(les poteaux iront jusqu’au niveau du chaînage sur pignon)</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350kg/m3 de section 15x15  ou 15 x 20</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Réalisé avec des aciers constitués de : RL6 tous les 20cm + 4 Filants T8 pour poteaux et chainages de section 15x20.</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Linteaux</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350kg/m3 de section 15x20  suivant épaisseur des murs.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Avec des aciers constitués de : cadres RL6 tous les 25cm et 4 filants T8.</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Appuis des fenêtres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350kg/m3 de section 10x20  suivant épaisseur des murs.</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Avec des aciers constitués de : épingles RL6 tous les 25cm et 2 filants T8.</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 xml:space="preserve">Poutre de véranda </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En béton armé dosé à 350 kg/m</w:t>
      </w:r>
      <w:r w:rsidRPr="00C643B9">
        <w:rPr>
          <w:rFonts w:ascii="Arial Narrow" w:hAnsi="Arial Narrow" w:cs="Arial"/>
          <w:sz w:val="20"/>
          <w:szCs w:val="20"/>
          <w:vertAlign w:val="superscript"/>
        </w:rPr>
        <w:t>3</w:t>
      </w:r>
      <w:r w:rsidRPr="00C643B9">
        <w:rPr>
          <w:rFonts w:ascii="Arial Narrow" w:hAnsi="Arial Narrow" w:cs="Arial"/>
          <w:sz w:val="20"/>
          <w:szCs w:val="20"/>
        </w:rPr>
        <w:t xml:space="preserve"> de section 15 x 25 ou 15x20</w:t>
      </w:r>
    </w:p>
    <w:p w:rsidR="001D32AF" w:rsidRPr="00C643B9" w:rsidRDefault="001D32AF" w:rsidP="001D32AF">
      <w:pPr>
        <w:spacing w:after="0" w:line="240" w:lineRule="auto"/>
        <w:rPr>
          <w:rFonts w:ascii="Arial Narrow" w:hAnsi="Arial Narrow" w:cs="Arial"/>
          <w:sz w:val="20"/>
          <w:szCs w:val="20"/>
        </w:rPr>
      </w:pPr>
      <w:r w:rsidRPr="00C643B9">
        <w:rPr>
          <w:rFonts w:ascii="Arial Narrow" w:hAnsi="Arial Narrow" w:cs="Arial"/>
          <w:sz w:val="20"/>
          <w:szCs w:val="20"/>
        </w:rPr>
        <w:t xml:space="preserve">                              Avec des aciers constitués de : Cadre RL6 tous les </w:t>
      </w:r>
      <w:smartTag w:uri="urn:schemas-microsoft-com:office:smarttags" w:element="metricconverter">
        <w:smartTagPr>
          <w:attr w:name="ProductID" w:val="25 cm"/>
        </w:smartTagPr>
        <w:r w:rsidRPr="00C643B9">
          <w:rPr>
            <w:rFonts w:ascii="Arial Narrow" w:hAnsi="Arial Narrow" w:cs="Arial"/>
            <w:sz w:val="20"/>
            <w:szCs w:val="20"/>
          </w:rPr>
          <w:t>25 cm</w:t>
        </w:r>
      </w:smartTag>
      <w:r w:rsidRPr="00C643B9">
        <w:rPr>
          <w:rFonts w:ascii="Arial Narrow" w:hAnsi="Arial Narrow" w:cs="Arial"/>
          <w:sz w:val="20"/>
          <w:szCs w:val="20"/>
        </w:rPr>
        <w:t xml:space="preserve"> + 4 filants T10</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 xml:space="preserve">Enduit </w:t>
      </w:r>
    </w:p>
    <w:p w:rsidR="001D32AF" w:rsidRPr="00C643B9" w:rsidRDefault="001D32AF" w:rsidP="001D32AF">
      <w:pPr>
        <w:pStyle w:val="Corpsdetexte31"/>
        <w:rPr>
          <w:rFonts w:ascii="Arial Narrow" w:hAnsi="Arial Narrow" w:cs="Arial"/>
          <w:sz w:val="20"/>
          <w:lang w:eastAsia="fr-FR"/>
        </w:rPr>
      </w:pPr>
      <w:r w:rsidRPr="00C643B9">
        <w:rPr>
          <w:rFonts w:ascii="Arial Narrow" w:hAnsi="Arial Narrow" w:cs="Arial"/>
          <w:sz w:val="20"/>
          <w:lang w:eastAsia="fr-FR"/>
        </w:rPr>
        <w:t xml:space="preserve">La surface de support devra être propre, exempt de trace de poussière ou de produit de décoffrage. Elle devra permettre un bon accrochage de l’enduit ; sinon elle va être traitée par brossage piquetage ou bouchardage </w:t>
      </w:r>
    </w:p>
    <w:p w:rsidR="001D32AF" w:rsidRPr="00C643B9" w:rsidRDefault="001D32AF" w:rsidP="001D32AF">
      <w:pPr>
        <w:pStyle w:val="Corpsdetexte31"/>
        <w:rPr>
          <w:rFonts w:ascii="Arial Narrow" w:hAnsi="Arial Narrow" w:cs="Arial"/>
          <w:sz w:val="20"/>
          <w:lang w:eastAsia="fr-FR"/>
        </w:rPr>
      </w:pPr>
      <w:r w:rsidRPr="00C643B9">
        <w:rPr>
          <w:rFonts w:ascii="Arial Narrow" w:hAnsi="Arial Narrow" w:cs="Arial"/>
          <w:sz w:val="20"/>
          <w:lang w:eastAsia="fr-FR"/>
        </w:rPr>
        <w:t>- Le support sera arrosé de manière à être humide en profondeur mais ressuyé en surface lors de l’application de l’enduit.</w:t>
      </w:r>
    </w:p>
    <w:p w:rsidR="001D32AF" w:rsidRPr="00C643B9" w:rsidRDefault="001D32AF" w:rsidP="001D32AF">
      <w:pPr>
        <w:pStyle w:val="Corpsdetexte31"/>
        <w:rPr>
          <w:rFonts w:ascii="Arial Narrow" w:hAnsi="Arial Narrow" w:cs="Arial"/>
          <w:sz w:val="20"/>
          <w:lang w:eastAsia="fr-FR"/>
        </w:rPr>
      </w:pPr>
      <w:r w:rsidRPr="00C643B9">
        <w:rPr>
          <w:rFonts w:ascii="Arial Narrow" w:hAnsi="Arial Narrow" w:cs="Arial"/>
          <w:sz w:val="20"/>
          <w:lang w:eastAsia="fr-FR"/>
        </w:rPr>
        <w:t xml:space="preserve"> - Les travaux d’enduit ne pourront être commencés que sur des maçonneries terminées depuis un minimum de deux semaines et qu’après mise hors d’eau de la construction. </w:t>
      </w:r>
    </w:p>
    <w:p w:rsidR="001D32AF" w:rsidRPr="00C643B9" w:rsidRDefault="001D32AF" w:rsidP="001D32AF">
      <w:pPr>
        <w:pStyle w:val="Corpsdetexte31"/>
        <w:numPr>
          <w:ilvl w:val="0"/>
          <w:numId w:val="42"/>
        </w:numPr>
        <w:tabs>
          <w:tab w:val="clear" w:pos="720"/>
          <w:tab w:val="left" w:pos="709"/>
        </w:tabs>
        <w:ind w:left="709" w:hanging="425"/>
        <w:rPr>
          <w:rFonts w:ascii="Arial Narrow" w:hAnsi="Arial Narrow" w:cs="Arial"/>
          <w:sz w:val="20"/>
          <w:lang w:eastAsia="fr-FR"/>
        </w:rPr>
      </w:pPr>
      <w:r w:rsidRPr="00C643B9">
        <w:rPr>
          <w:rFonts w:ascii="Arial Narrow" w:hAnsi="Arial Narrow" w:cs="Arial"/>
          <w:sz w:val="20"/>
          <w:lang w:eastAsia="fr-FR"/>
        </w:rPr>
        <w:t xml:space="preserve">Les travaux d’enduits seront exécutés en trois couches. </w:t>
      </w:r>
    </w:p>
    <w:p w:rsidR="001D32AF" w:rsidRPr="00C643B9" w:rsidRDefault="001D32AF" w:rsidP="001D32AF">
      <w:pPr>
        <w:pStyle w:val="Corpsdetexte31"/>
        <w:numPr>
          <w:ilvl w:val="0"/>
          <w:numId w:val="44"/>
        </w:numPr>
        <w:tabs>
          <w:tab w:val="left" w:pos="720"/>
        </w:tabs>
        <w:rPr>
          <w:rFonts w:ascii="Arial Narrow" w:hAnsi="Arial Narrow" w:cs="Arial"/>
          <w:sz w:val="20"/>
          <w:lang w:eastAsia="fr-FR"/>
        </w:rPr>
      </w:pPr>
      <w:r w:rsidRPr="00C643B9">
        <w:rPr>
          <w:rFonts w:ascii="Arial Narrow" w:hAnsi="Arial Narrow" w:cs="Arial"/>
          <w:sz w:val="20"/>
          <w:lang w:eastAsia="fr-FR"/>
        </w:rPr>
        <w:t xml:space="preserve">Couche d’accrochage ou gobetage </w:t>
      </w:r>
    </w:p>
    <w:p w:rsidR="001D32AF" w:rsidRPr="00C643B9" w:rsidRDefault="001D32AF" w:rsidP="001D32AF">
      <w:pPr>
        <w:pStyle w:val="Corpsdetexte31"/>
        <w:ind w:firstLine="360"/>
        <w:rPr>
          <w:rFonts w:ascii="Arial Narrow" w:hAnsi="Arial Narrow" w:cs="Arial"/>
          <w:sz w:val="20"/>
          <w:lang w:eastAsia="fr-FR"/>
        </w:rPr>
      </w:pPr>
      <w:r w:rsidRPr="00C643B9">
        <w:rPr>
          <w:rFonts w:ascii="Arial Narrow" w:hAnsi="Arial Narrow" w:cs="Arial"/>
          <w:sz w:val="20"/>
          <w:lang w:eastAsia="fr-FR"/>
        </w:rPr>
        <w:t>Le dosage du gobetis sera de 350 kg/m3, le mortier sera gâché de manière à obtenir une bonne maniabilité. Le gobetis de 1 cm d’épaisseur devra couvrir sans surcharge la surface à enduire.</w:t>
      </w:r>
    </w:p>
    <w:p w:rsidR="001D32AF" w:rsidRPr="00C643B9" w:rsidRDefault="001D32AF" w:rsidP="001D32AF">
      <w:pPr>
        <w:pStyle w:val="Corpsdetexte31"/>
        <w:numPr>
          <w:ilvl w:val="0"/>
          <w:numId w:val="44"/>
        </w:numPr>
        <w:tabs>
          <w:tab w:val="left" w:pos="720"/>
        </w:tabs>
        <w:rPr>
          <w:rFonts w:ascii="Arial Narrow" w:hAnsi="Arial Narrow" w:cs="Arial"/>
          <w:sz w:val="20"/>
          <w:lang w:eastAsia="fr-FR"/>
        </w:rPr>
      </w:pPr>
      <w:r w:rsidRPr="00C643B9">
        <w:rPr>
          <w:rFonts w:ascii="Arial Narrow" w:hAnsi="Arial Narrow" w:cs="Arial"/>
          <w:sz w:val="20"/>
          <w:lang w:eastAsia="fr-FR"/>
        </w:rPr>
        <w:t>La deuxième couche</w:t>
      </w:r>
    </w:p>
    <w:p w:rsidR="001D32AF" w:rsidRPr="00C643B9" w:rsidRDefault="001D32AF" w:rsidP="001D32AF">
      <w:pPr>
        <w:pStyle w:val="Corpsdetexte31"/>
        <w:ind w:firstLine="360"/>
        <w:rPr>
          <w:rFonts w:ascii="Arial Narrow" w:hAnsi="Arial Narrow" w:cs="Arial"/>
          <w:sz w:val="20"/>
          <w:lang w:eastAsia="fr-FR"/>
        </w:rPr>
      </w:pPr>
      <w:r w:rsidRPr="00C643B9">
        <w:rPr>
          <w:rFonts w:ascii="Arial Narrow" w:hAnsi="Arial Narrow" w:cs="Arial"/>
          <w:sz w:val="20"/>
          <w:lang w:eastAsia="fr-FR"/>
        </w:rPr>
        <w:t>Elle sera exécutée sur la couche d’accrochage après un délai de trois jours. La capacité de cette couche sera obtenue par serrage très énergique et uniforme du mortier à la taloche. L’état de surface doit être rugueux et obtenu par passage d’une règle. L’épaisseur sera de l’ordre de 1.0 cm.</w:t>
      </w:r>
    </w:p>
    <w:p w:rsidR="001D32AF" w:rsidRPr="00C643B9" w:rsidRDefault="001D32AF" w:rsidP="001D32AF">
      <w:pPr>
        <w:pStyle w:val="Corpsdetexte31"/>
        <w:numPr>
          <w:ilvl w:val="0"/>
          <w:numId w:val="44"/>
        </w:numPr>
        <w:tabs>
          <w:tab w:val="left" w:pos="720"/>
        </w:tabs>
        <w:rPr>
          <w:rFonts w:ascii="Arial Narrow" w:hAnsi="Arial Narrow" w:cs="Arial"/>
          <w:sz w:val="20"/>
          <w:lang w:eastAsia="fr-FR"/>
        </w:rPr>
      </w:pPr>
      <w:r w:rsidRPr="00C643B9">
        <w:rPr>
          <w:rFonts w:ascii="Arial Narrow" w:hAnsi="Arial Narrow" w:cs="Arial"/>
          <w:sz w:val="20"/>
          <w:lang w:eastAsia="fr-FR"/>
        </w:rPr>
        <w:t>Couche de finition</w:t>
      </w:r>
    </w:p>
    <w:p w:rsidR="001D32AF" w:rsidRPr="00C643B9" w:rsidRDefault="001D32AF" w:rsidP="001D32AF">
      <w:pPr>
        <w:pStyle w:val="Corpsdetexte31"/>
        <w:tabs>
          <w:tab w:val="left" w:pos="426"/>
        </w:tabs>
        <w:ind w:firstLine="360"/>
        <w:rPr>
          <w:rFonts w:ascii="Arial Narrow" w:hAnsi="Arial Narrow" w:cs="Arial"/>
          <w:sz w:val="20"/>
          <w:lang w:eastAsia="fr-FR"/>
        </w:rPr>
      </w:pPr>
      <w:r w:rsidRPr="00C643B9">
        <w:rPr>
          <w:rFonts w:ascii="Arial Narrow" w:hAnsi="Arial Narrow" w:cs="Arial"/>
          <w:sz w:val="20"/>
          <w:lang w:eastAsia="fr-FR"/>
        </w:rPr>
        <w:t>D’une épaisseur de l’ordre de 0.5 cm la couche de finition devra être exécutée après un minimum de 8 jours après la deuxième couche.</w:t>
      </w:r>
    </w:p>
    <w:p w:rsidR="001D32AF" w:rsidRPr="00C643B9" w:rsidRDefault="001D32AF" w:rsidP="001D32AF">
      <w:pPr>
        <w:pStyle w:val="Titre1"/>
        <w:keepLines w:val="0"/>
        <w:numPr>
          <w:ilvl w:val="0"/>
          <w:numId w:val="41"/>
        </w:numPr>
        <w:tabs>
          <w:tab w:val="left" w:pos="0"/>
        </w:tabs>
        <w:suppressAutoHyphens/>
        <w:spacing w:before="0"/>
        <w:rPr>
          <w:rFonts w:ascii="Arial Narrow" w:hAnsi="Arial Narrow" w:cs="Arial"/>
          <w:color w:val="000000"/>
          <w:sz w:val="20"/>
          <w:szCs w:val="20"/>
        </w:rPr>
      </w:pPr>
      <w:r w:rsidRPr="00C643B9">
        <w:rPr>
          <w:rFonts w:ascii="Arial Narrow" w:hAnsi="Arial Narrow" w:cs="Arial"/>
          <w:color w:val="000000"/>
          <w:sz w:val="20"/>
          <w:szCs w:val="20"/>
        </w:rPr>
        <w:t xml:space="preserve">CHAPITRE V : CHARPENTE ET COUVERTURE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Bois de charpente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 xml:space="preserve"> Caractéristiques des bois</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xml:space="preserve">Les bois utilisés seront des bois du pays choisis dans les essences suivantes : </w:t>
      </w:r>
      <w:proofErr w:type="spellStart"/>
      <w:r w:rsidRPr="00C643B9">
        <w:rPr>
          <w:rFonts w:ascii="Arial Narrow" w:hAnsi="Arial Narrow" w:cs="Arial"/>
          <w:sz w:val="20"/>
          <w:szCs w:val="20"/>
        </w:rPr>
        <w:t>Ngolan</w:t>
      </w:r>
      <w:proofErr w:type="spellEnd"/>
      <w:r w:rsidRPr="00C643B9">
        <w:rPr>
          <w:rFonts w:ascii="Arial Narrow" w:hAnsi="Arial Narrow" w:cs="Arial"/>
          <w:sz w:val="20"/>
          <w:szCs w:val="20"/>
        </w:rPr>
        <w:t>, iroko, Mowingul, l’Atui ou L’anda.</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Ce sera des bastaings, des chevrons et des lattes ayant les dimensions suivant :</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Bastings : 30x120x5000 mm ;  lattes : 80x80x5000mm ; lattes : 40x80x5000mm</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xml:space="preserve">Ces bois seront conformes aux prescriptions en vigueur. Les bois devront notamment être à l’état de bois «sec à l‘air «, c’est-à dire présenter un degré  d’humidité variant de 13 à 17 %.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séchage (naturel ou artificiel) devra être effectué par des procédés et dans des conditions n’altérant ni l’aspect ni les propriétés des bois.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nœuds non vicieux pourront être tolérés et en nombre limité (un par mètre  environ)</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Traitement et préservation des bois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bois subiront obligatoirement, avant la pose un traitement reconnu et efficace à la fois contre la pourriture, les maladies cryptogamiques et les termites.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L’ensemble des bois devra être protégé par une application de xylophène.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Les bois seront traités avec un liquide fongicide et insecticide ayant le label CTSB., tel que le xylophène, la qualité envisagée étant le xylophène S.B</w:t>
      </w:r>
      <w:proofErr w:type="gramStart"/>
      <w:r w:rsidRPr="00C643B9">
        <w:rPr>
          <w:rFonts w:ascii="Arial Narrow" w:hAnsi="Arial Narrow" w:cs="Arial"/>
          <w:sz w:val="20"/>
          <w:szCs w:val="20"/>
        </w:rPr>
        <w:t>,R.G</w:t>
      </w:r>
      <w:proofErr w:type="gramEnd"/>
      <w:r w:rsidRPr="00C643B9">
        <w:rPr>
          <w:rFonts w:ascii="Arial Narrow" w:hAnsi="Arial Narrow" w:cs="Arial"/>
          <w:sz w:val="20"/>
          <w:szCs w:val="20"/>
        </w:rPr>
        <w: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L’application sera faite par trempage rapide à froid, les bois devant être traités avant leur assemblage.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8Colles et pièces métalliques  d’assemblage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colles employées devront garantir une résistance à un effort de 60 kg/cm2. Elles seront du type résorcine convenant pour tous les bois, et résistant bien à l’humidité.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Pendant la période de prise, la pression moyenne sera de 7 à 15 kg/cm²</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boulons et écrous employés pour ouvrages de charpente bois devront être de première qualité.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têtes des boulons seront refoulées dans la masse et non rapportées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clous d’assemblages seront de diamètre faible et pénétreront dans chaque pièce d’au moins 1,5 fois l’épaisseur de la pièce la plus mince. La résistance des clous employés de 4 à 5 kg/cm2.</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vis comporteront un filet mince et tranchant, le fond du pas en forme de gorge, un pas bien égal en hauteur, un corps cylindrique dans la partie non taraudée.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Avant leur pose, toutes les ferrures, boulons et fers spéciaux recevront une couche de peinture antirouille.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Tôles de couverture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couvertures seront réalisées en bac nervuré en alliage léger d’aluminium ayant les caractéristiques suivantes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Éléments de grande longueur</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Épaisseur 6/10 minimum</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Ondulation transversale de type 102 T</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Profil A</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Les bandes, feuilles ou éléments devront porter le poinçon du fabriquant ainsi que l’indication de l’épaisseur. Toutes les pièces annexes, tire-fond, bardages solives, faîtières, rives seront également en aluminium, d’épaisseur 3.5/10 é minimum.</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NB : Avant la pose des fermes de la charpente, une vérification sera faite en vue de s’assurer de la qualité du bois utilisé, de l’effectivité du traitement ainsi que de l’épaisseur de la tôle et un procès-verbal de réception sera établi et signé par tous toutes les parties prenantes.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Mode d’exécution des ouvrages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Charpente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Dessins d’exécution et normes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plans de détails des charpentes fournis dans le dossier d’Appel d’offres ne diminuent en rien la responsabilité de l‘Entrepreneur.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respecter toutes les indications figurant sur plans de charpente. Aucune section de bois, en particulier ne pourra être inférieure à la section sur le dessin correspondant.</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Prescription de mise en œuvre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étriers métalliques seront conformes aux indications des dessins et scellés dans la maçonnerie par tire-fond ou pattes à scellement noyés, avant la pose des charpentes.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tailles devront être faites avec précision. L’entrepreneur devra assurer toutes les fournitures de clous, broches, câbles, tire-fond, et autres accessoires indispensables à la charpente.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pannes et chevrons devront être de dimensions appropriées. Toutes les pièces de charpente devront être assemblées et présentées sur l’épure.</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Le percement des trous de boulons sera toujours effectué lors de l’assemblage d’ensemble sur épure.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assemblages par clous seront conformes aux règles générales spécifiées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longueur des clous devra être suffisante pour assurer l’assemblage correct de toutes les pièces intéressées.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pannes seront maintenues en place au moyen d’échantignoles clouées sur l‘arbalétrier.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joints d’assemblage des pannes seront placés au droit des appuis (arbalétriers ou murs de refends).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L’assemblage bout à bout des entraits et arbalétriers sera consolidés par des plaques métalliques boulonnées de part et d’autre des éléments à assembler.</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Couvertures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Normes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w:t>
      </w:r>
      <w:proofErr w:type="spellStart"/>
      <w:r w:rsidRPr="00C643B9">
        <w:rPr>
          <w:rFonts w:ascii="Arial Narrow" w:hAnsi="Arial Narrow" w:cs="Arial"/>
          <w:sz w:val="20"/>
          <w:szCs w:val="20"/>
        </w:rPr>
        <w:t>socatral</w:t>
      </w:r>
      <w:proofErr w:type="spellEnd"/>
      <w:r w:rsidRPr="00C643B9">
        <w:rPr>
          <w:rFonts w:ascii="Arial Narrow" w:hAnsi="Arial Narrow" w:cs="Arial"/>
          <w:sz w:val="20"/>
          <w:szCs w:val="20"/>
        </w:rPr>
        <w:t xml:space="preserve"> ou similaire.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Prescriptions de mise en œuvre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a) Fixation des  tôles bacs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fixation sur charpente bois se fera par tire-fond 8/10 en aluminium avec rondelle bitume 20 x 8 x 3, plaquette de bitume 40 x 20 x 2 et cavalier de 3 mm en aluminium. Le nombre d’attaches sera conforme aux prescriptions du fournisseur.</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Rives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tôle d’aluminium striée de 3.5/10 minimum et fixée sur l’ossature de bois des débordements de toiture tel qu’indiqué sur les plans.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c) Manutention et stockage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matériaux devront être manipulés avec soin, pour éviter toute désagrégation ils devront être stockés à l’abri des intempéries.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doit assurer des chemins de passage (planches pour les  ouvriers travaillant sur la couverture.</w:t>
      </w:r>
    </w:p>
    <w:p w:rsidR="001D32AF" w:rsidRPr="00C643B9" w:rsidRDefault="001D32AF" w:rsidP="001D32AF">
      <w:pPr>
        <w:numPr>
          <w:ilvl w:val="0"/>
          <w:numId w:val="45"/>
        </w:numPr>
        <w:spacing w:after="0" w:line="240" w:lineRule="auto"/>
        <w:jc w:val="both"/>
        <w:rPr>
          <w:rFonts w:ascii="Arial Narrow" w:hAnsi="Arial Narrow" w:cs="Arial"/>
          <w:b/>
          <w:sz w:val="20"/>
          <w:szCs w:val="20"/>
        </w:rPr>
      </w:pPr>
      <w:r w:rsidRPr="00C643B9">
        <w:rPr>
          <w:rFonts w:ascii="Arial Narrow" w:hAnsi="Arial Narrow" w:cs="Arial"/>
          <w:b/>
          <w:sz w:val="20"/>
          <w:szCs w:val="20"/>
        </w:rPr>
        <w:t>Protection</w:t>
      </w:r>
    </w:p>
    <w:p w:rsidR="001D32AF" w:rsidRPr="00C643B9" w:rsidRDefault="001D32AF" w:rsidP="001D32AF">
      <w:pPr>
        <w:spacing w:after="0" w:line="240" w:lineRule="auto"/>
        <w:ind w:left="720"/>
        <w:jc w:val="both"/>
        <w:rPr>
          <w:rFonts w:ascii="Arial Narrow" w:hAnsi="Arial Narrow" w:cs="Arial"/>
          <w:b/>
          <w:sz w:val="20"/>
          <w:szCs w:val="20"/>
        </w:rPr>
      </w:pPr>
      <w:r w:rsidRPr="00C643B9">
        <w:rPr>
          <w:rFonts w:ascii="Arial Narrow" w:hAnsi="Arial Narrow" w:cs="Arial"/>
          <w:sz w:val="20"/>
          <w:szCs w:val="20"/>
        </w:rPr>
        <w:t>L’Entrepreneur est tenu d’assurer une protection parfaite des éléments posés. Il devra veiller à ce que le clouage dans les pannes en bois ne détériore ces dernières.</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CHAPITRE 6 : MENUISERIES BOIS  - SERRURERIE – PLAFONNAGE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Consistance des travaux</w:t>
      </w:r>
    </w:p>
    <w:p w:rsidR="001D32AF" w:rsidRDefault="001D32AF" w:rsidP="001D32AF">
      <w:pPr>
        <w:spacing w:after="0" w:line="240" w:lineRule="auto"/>
        <w:jc w:val="both"/>
        <w:rPr>
          <w:rFonts w:ascii="Arial Narrow" w:hAnsi="Arial Narrow" w:cs="Arial"/>
          <w:b/>
          <w:sz w:val="20"/>
          <w:szCs w:val="20"/>
        </w:rPr>
      </w:pPr>
      <w:r w:rsidRPr="00C643B9">
        <w:rPr>
          <w:rFonts w:ascii="Arial Narrow" w:hAnsi="Arial Narrow" w:cs="Arial"/>
          <w:sz w:val="20"/>
          <w:szCs w:val="20"/>
        </w:rPr>
        <w:t>Le présent chapitre concerne tous les travaux de menuiserie bois intérieure et extérieure y compris les faux-plafonds, et l’ensemble de la serrurerie.</w:t>
      </w:r>
      <w:r w:rsidRPr="00C643B9">
        <w:rPr>
          <w:rFonts w:ascii="Arial Narrow" w:hAnsi="Arial Narrow" w:cs="Arial"/>
          <w:b/>
          <w:sz w:val="20"/>
          <w:szCs w:val="20"/>
        </w:rPr>
        <w:t xml:space="preserve">         </w:t>
      </w:r>
    </w:p>
    <w:p w:rsidR="001D32AF" w:rsidRDefault="001D32AF" w:rsidP="001D32AF">
      <w:pPr>
        <w:rPr>
          <w:rFonts w:ascii="Arial Narrow" w:hAnsi="Arial Narrow" w:cs="Arial"/>
          <w:b/>
          <w:sz w:val="20"/>
          <w:szCs w:val="20"/>
        </w:rPr>
      </w:pPr>
      <w:r>
        <w:rPr>
          <w:rFonts w:ascii="Arial Narrow" w:hAnsi="Arial Narrow" w:cs="Arial"/>
          <w:b/>
          <w:sz w:val="20"/>
          <w:szCs w:val="20"/>
        </w:rPr>
        <w:br w:type="page"/>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lastRenderedPageBreak/>
        <w:t>Nature, qualité et provenance des matériaux</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 xml:space="preserve">   Bois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Caractéristiques des bois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bois utilisés seront des bois du pays choisis dans les bois semi-dur rouges ou blanc. Les essences dans les bois </w:t>
      </w:r>
      <w:r>
        <w:rPr>
          <w:rFonts w:ascii="Arial Narrow" w:hAnsi="Arial Narrow" w:cs="Arial"/>
          <w:sz w:val="20"/>
          <w:szCs w:val="20"/>
        </w:rPr>
        <w:t>rouges seront du type budings, Sappeli, S</w:t>
      </w:r>
      <w:r w:rsidRPr="00C643B9">
        <w:rPr>
          <w:rFonts w:ascii="Arial Narrow" w:hAnsi="Arial Narrow" w:cs="Arial"/>
          <w:sz w:val="20"/>
          <w:szCs w:val="20"/>
        </w:rPr>
        <w:t>ipo, Landa et Bibinga. Les bois blancs ser</w:t>
      </w:r>
      <w:r>
        <w:rPr>
          <w:rFonts w:ascii="Arial Narrow" w:hAnsi="Arial Narrow" w:cs="Arial"/>
          <w:sz w:val="20"/>
          <w:szCs w:val="20"/>
        </w:rPr>
        <w:t>ont choisis parmi les essences Ayous ou F</w:t>
      </w:r>
      <w:r w:rsidRPr="00C643B9">
        <w:rPr>
          <w:rFonts w:ascii="Arial Narrow" w:hAnsi="Arial Narrow" w:cs="Arial"/>
          <w:sz w:val="20"/>
          <w:szCs w:val="20"/>
        </w:rPr>
        <w:t>ruke.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contre-plaqués seront de la catégorie Okoumé ou Kaning ou Atui.</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à vernir</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à peindre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qualité extérieure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Qualité et traitement des bois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bois devront notamment être à l’état de bois «sec à l’air « c’est-à-dire présenter un degré d’humidité variant de 13 à 17 %.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nœuds vicieux pourront être tolérés dans les parties non apparentes et en nombre limité (un par mètre environ). Ils devront avoir au moins 6 mois d’abattage.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bois étuvés ou séchés artificiellement ne seront acceptés qu’à condition qu’ils aient conservé leur aptitude d’emploi.</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Ils seront, avant assemblage, imprégnés par trempage avec un produit présentant une efficacité fongicide et insecticide reconnue et de longue durée, agissant sur tous les parasites, (procédé décrit au chapitre 8 - 2 et 8-2-1).</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De plus pour éviter toutes dégradations, ils seront convenablement protégés pendant toute la durée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éléments de menuiserie devront être selon le cas, imprégnés à l’</w:t>
      </w:r>
      <w:r>
        <w:rPr>
          <w:rFonts w:ascii="Arial Narrow" w:hAnsi="Arial Narrow" w:cs="Arial"/>
          <w:sz w:val="20"/>
          <w:szCs w:val="20"/>
        </w:rPr>
        <w:t xml:space="preserve">huile ou au vernis avant la </w:t>
      </w:r>
      <w:proofErr w:type="spellStart"/>
      <w:r>
        <w:rPr>
          <w:rFonts w:ascii="Arial Narrow" w:hAnsi="Arial Narrow" w:cs="Arial"/>
          <w:sz w:val="20"/>
          <w:szCs w:val="20"/>
        </w:rPr>
        <w:t>pose</w:t>
      </w:r>
      <w:proofErr w:type="spellEnd"/>
      <w:r>
        <w:rPr>
          <w:rFonts w:ascii="Arial Narrow" w:hAnsi="Arial Narrow" w:cs="Arial"/>
          <w:sz w:val="20"/>
          <w:szCs w:val="20"/>
        </w:rPr>
        <w:t xml:space="preserve">.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De l’Ingénieur du Marché définira sur présentation d’échantillons les essences et la figuration des bois et placages à employer qui devront rester apparents.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Serrurerie – Quincaillerie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Qualité : (Voir type à Canon)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articles de quincaillerie seront de marque « VACHETTE » ou similaire  de première qualité.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pièces en acier moulé devront être saines et de forme bien nette.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 pièce présentant des soufflures susceptibles d’en compromettre la solidité ou le bon aspect sera refusée.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paumelles seront en acier moulé ; broche  en acier, bagues en laiton, traitées zinguées, bichromatées. La hauteur sera de 100 mm et </w:t>
      </w:r>
      <w:proofErr w:type="gramStart"/>
      <w:r w:rsidRPr="00C643B9">
        <w:rPr>
          <w:rFonts w:ascii="Arial Narrow" w:hAnsi="Arial Narrow" w:cs="Arial"/>
          <w:sz w:val="20"/>
          <w:szCs w:val="20"/>
        </w:rPr>
        <w:t>la</w:t>
      </w:r>
      <w:proofErr w:type="gramEnd"/>
      <w:r w:rsidRPr="00C643B9">
        <w:rPr>
          <w:rFonts w:ascii="Arial Narrow" w:hAnsi="Arial Narrow" w:cs="Arial"/>
          <w:sz w:val="20"/>
          <w:szCs w:val="20"/>
        </w:rPr>
        <w:t xml:space="preserve"> largueur à  déterminer selon le degré d’ouverture.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serrures à mortaises seront du type ‘UNIVERSEL, ROBUST ou similaires. Les ensembles de béquilles seront de modèle ‘AEROLlTH» ou similaires,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vis comporteront un filet mince et tranchant. Le fond du pas en forme de gorge, et bien égal en hauteur, un corps cylindrique dans la partie non taraudée.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L’emploi des fausses vis, dites «vis à garnir est formellement prohibé. Les vis ordinaires ne seront jamais enfoncées à coup de marteau.</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ferrures telles que paumelles, équerres, pointures seront peintes au minimum de plomb avant pose.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articles de quincaillerie comportant des parties mobiles ou des mécanismes seront graissés.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général, tous les articles de quincaillerie et serrurerie auront un fini chromé brillant.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sera tenu de justifier la provenance des articles utilisés,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modèles définitivement adoptés seront déposés au bureau de chantier de l’Ingénieur du Marché jusqu’à réception provisoire des travaux.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Plafonnage Intérieur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plafonnage intérieur sera réalisé en feuilles de contre-plaqué « de 8 mm d’épaisseur, de premier choix. Les feuilles seront découpées suivant les dimensions indiquées par le De l’Ingénieur du Marché. Le module de base sera 0,50 m.</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ne sera pas prévu des couvre-joints. Un vide de 5 mm sera ménagé entre les plaques et tout autour du plafonnage le long des murs.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plafonds seront soit à peindre soit à vernir selon les indications des plans.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Plafonds extérieurs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Voligeage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débords de toiture des bâtiments seront revêtus d’un voligeage non jointif avec grillage moustiquaire de manière à assurer une ventilation constante des comble. Les voliges seront espacées de 1 cm conformément aux plans.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Tôles planes lisses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plafonds extérieurs seront réalisés en tôles planes lisse. Des ouvertures grillagées seront prévues pour la ventilation des combles.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Empaquetage et marquage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Mode d’exécution et prescriptions de mise en œuvre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Conditions générales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Autant que possible, les ouvrages de menuiserie doivent être finis et assemblés à l’atelier et livrés au chantier prêt à être mis en place. Ils doivent être finis avec une surface  polie au papier de verre et le clouage doit être invisible.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établir un prototype pour chaque élément de menuiserie qui sera soumis à l’approbation de l’Ingénieur du Marché.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attendant leur mise en place, les ouvrages de menuiserie seront entreposés à l’abri de l’humidité et  dans des conditions telles que leur qualité ne risque pas d’en être affectée.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Avant la </w:t>
      </w:r>
      <w:proofErr w:type="spellStart"/>
      <w:r w:rsidRPr="00C643B9">
        <w:rPr>
          <w:rFonts w:ascii="Arial Narrow" w:hAnsi="Arial Narrow" w:cs="Arial"/>
          <w:sz w:val="20"/>
          <w:szCs w:val="20"/>
        </w:rPr>
        <w:t>pose</w:t>
      </w:r>
      <w:proofErr w:type="spellEnd"/>
      <w:r w:rsidRPr="00C643B9">
        <w:rPr>
          <w:rFonts w:ascii="Arial Narrow" w:hAnsi="Arial Narrow" w:cs="Arial"/>
          <w:sz w:val="20"/>
          <w:szCs w:val="20"/>
        </w:rPr>
        <w:t>, les éléments qui auraient pris une forme gauche seront refusés.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assurer l’entretien de ces ouvrages pendant  un an après la réception provisoire.</w:t>
      </w:r>
    </w:p>
    <w:p w:rsidR="001D32AF" w:rsidRPr="00C643B9" w:rsidRDefault="001D32AF" w:rsidP="001D32AF">
      <w:pPr>
        <w:spacing w:after="0" w:line="240" w:lineRule="auto"/>
        <w:ind w:firstLine="708"/>
        <w:jc w:val="both"/>
        <w:rPr>
          <w:rFonts w:ascii="Arial Narrow" w:hAnsi="Arial Narrow" w:cs="Arial"/>
          <w:b/>
          <w:sz w:val="20"/>
          <w:szCs w:val="20"/>
          <w:u w:val="single"/>
        </w:rPr>
      </w:pPr>
      <w:r w:rsidRPr="00C643B9">
        <w:rPr>
          <w:rFonts w:ascii="Arial Narrow" w:hAnsi="Arial Narrow" w:cs="Arial"/>
          <w:b/>
          <w:sz w:val="20"/>
          <w:szCs w:val="20"/>
          <w:u w:val="single"/>
        </w:rPr>
        <w:t>CHAPITRE 7 : MENUISERIE BOIS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Voir aussi DTU N° 36.1</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Assemblages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Les éléments constitutifs des ouvrages, montants ou traverses seront d’une seule pièce. Il en sera de même pour les pièces présentant de défauts dissimulés par un masticage.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parements bruts et lourds des rives seront droits et sans épaufrures. Les coupes d’angles seront franches et dressées en vue de réaliser un joint  à raccord parfait.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menuiseries seront posées avec soin sur tous les parements.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assemblages à rainures et languette seront à droit fil d’une parfaite exécution.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Lorsque les assemblages nécessiteront une fausse languette moite cette dernière sera en bois  dur ; toutes les entailles destinées à recevoir une pièce de quincaillerie seront passées au minimum de plomb avant pose.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trous, scellements, raccords concernant les travaux de menuiserie seront dus par ‘Entrepreneur.</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Protection des ouvrages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Après leur vérification et leur acceptation par le De l’Ingénieur du Marché, les ouvrages de menuiseries recevront une couche d’impression, chapitre 12, conformément à la destination, c’est à dire finition peinture ou finition vernis.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ouvrages destinés à être vernis,  devront être rigoureusement protégés pendant les travaux par une couche de vernis reprise par ponçage et raccords aux endroits tâchés.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 menuiserie comportant des taches de ciment ou autre sera refusée et remplacée par l’Entrepreneur. Ou alors elle sera grattée avec une lame de verre ou du papier verre, si cette opération est suffisante.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Définition des ouvrages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sauf indications contraires des plans de détails.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a) Portes iso planes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portes iso planes auront une épaisseur de 50 mm Elles seront constituées de contreplaqué Okoumé avec siège en bois dur au pourtour, Les portes iso planes ne doivent pas être utilisées comme portes extérieures.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portes seront peintes conformément aux descriptions du chapitre 12.</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Elles seront à un ou deux vantaux selon le cas. Les types de dimensions retenus sont ceux figurant sur les plans de détails.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dimensions indiquées sur les plans correspondant aux ouvertures libres de maçonneries. Tous les types de porte sont repérés sur les plans.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b) Portes de placard</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portes de placards seront du type iso-plane de 27 mm d’épaisseur et seront peintes. Les aménagements intérieurs seront réalisés conformément aux plans de détails. Ces portes peuvent également être réalisées en panneaux lattés, de fibres ou de particules.</w:t>
      </w:r>
    </w:p>
    <w:p w:rsidR="001D32AF" w:rsidRPr="00C643B9" w:rsidRDefault="001D32AF" w:rsidP="001D32AF">
      <w:pPr>
        <w:numPr>
          <w:ilvl w:val="0"/>
          <w:numId w:val="47"/>
        </w:numPr>
        <w:spacing w:after="0" w:line="240" w:lineRule="auto"/>
        <w:jc w:val="both"/>
        <w:rPr>
          <w:rFonts w:ascii="Arial Narrow" w:hAnsi="Arial Narrow" w:cs="Arial"/>
          <w:b/>
          <w:sz w:val="20"/>
          <w:szCs w:val="20"/>
        </w:rPr>
      </w:pPr>
      <w:r w:rsidRPr="00C643B9">
        <w:rPr>
          <w:rFonts w:ascii="Arial Narrow" w:hAnsi="Arial Narrow" w:cs="Arial"/>
          <w:b/>
          <w:sz w:val="20"/>
          <w:szCs w:val="20"/>
        </w:rPr>
        <w:t>Portes pleines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Elles seront réalisées par une des essences de bois rouge citées au paragraphe 9-2-1-1. Elles auront une épaisseur de 35mm et seront divisées en 4 blocs comportant des pointes de diamant. Elles seront peintes d’une couleur marron foncée.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9 - 5 Plafonnages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pièces de bois nécessaires au solivage seront trempées dans un bain de xylophène avant la mise en œuvre.</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 xml:space="preserve">CHAPITRE 8 : MENUISERIE METALLIQUE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Consistance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présent chapitre concerne tous les travaux menuiserie métallique, huisseries, grilles, etc. ainsi que la serrurerie y relative.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Métaux ouvrés :</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b/>
          <w:sz w:val="20"/>
          <w:szCs w:val="20"/>
        </w:rPr>
        <w:t>Qualité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profilés seront des profils spéciaux laminés à chaud, adoptés par l’Union Technique de Menuiserie Métallique ou des profilés pliés conformément aux indications des détails.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classe des fers profilés sera déterminée pour résister à un usage normal correspondant à celui auquel ils sont destinés, en général toutes les menuiseries métalliques doivent répondre aux normes en vigueur.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aciers laminés devront être exempts de pailles, criques, stries, fissures, gerçures et soufflures.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tôles et les plats, les âmes et les ailles des profilés auront des surfaces nettes et planes.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soudures si elles existent, ne devront présenter aucune discontinuité.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Protection des ouvrages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Protection par sablage et application d’une couche primaire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Protection par galvanisation au zinc.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fers prévus en serrurerie ou menuiserie métallique pourront être de la série CPZ, c’est-à-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Ouvrage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Assemblage et pose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assemblages soudés, vissés ou rivés seront parfaitement exécutés pour résister sans déformation permanente aux essais mécaniques.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assemblages d’angles seront soigneusement ajustés. Les assemblages soudés électriquement ne devront pas comporter de traces de soudure en saillis.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pattes à scellement devront être suffisamment longues (10 cm minimum) pour assurer une parfaite fixation de l’ouvrage. Elles devront être terminées en queue de carpe.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vis employées pour les parties démontables devront affleurer la pièce démontable,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ouvrages seront exécutés avec de soins possibles. Les fers seront dressés et coupés régulièrement.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lastRenderedPageBreak/>
        <w:t>Dé finition des ouvrages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Grilles antivol</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fenêtres  seront pourvues de grilles métalliques antivol. Ces grilles seront constituées de barres de fer carré de 10. Les dimensions de la grille seront fonctions des dimensions de la fenêtre. Le détail des grilles d’antivol est fourni en annexe. Les grilles recevront une finition peinture conforme aux prescriptions du chapitre 12.</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b)  Portes et portail de la véranda</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portes seront à 1 vantail. Les cadres seront faits en cornières de 35.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 Elles seront équipées de serrures à canon de marque « VACHETTE » de première qualité. On soudera aussi à ces portes des bagues en acier pour la fixation de 2 cadenas.</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CHAPITRE 9 : PLOMBERIE – SANITAIRE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 et description des ouvrages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présent chapitre concerne la fourniture et la pose des équipements de plomberie-sanitaire situés à l’intérieur des bâtiments.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 partir du compteur d’eau ou du robinet d’arrêt extérieur pour ce qui est de l’alimentation en eau, et jusqu’aux regards de sorties en ce qui concerne les évacuations des eaux usées et eaux vannes,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Description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comprendront:</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Les canalisations des eaux usées et eaux vannes jusqu’aux regards de branchement. Réseaux unitaires ou séparations selon indications des plans.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La fourniture, la pose et les raccordements de tous les appareils sanitaires, robinetterie comprise, indiqués sur les plans.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Nature, qualité et provenance des matériaux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Général</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matériaux entrant dans la composition des installations devront obligatoirement répondre aux normes en vigueur.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Toutes les fournitures devront être neuves et de la qualité fixée ci-après. Dans les articles qui suivent, le type et l’origine des fournitures seront précisés chaque fois que cela sera utile à la définition dans l’ambiguïté de leurs caractéristiques et de leur qualité et les fournitures ne pourront on aucun cas être de qualité inférieure à celle indiquée au présent document.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Tubes - tuyaux et raccord pour canalisations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Tubes en cuivre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Ils seront conformes à la norme A 68201 en qualité écrouie, livrés en rouleau de 5 à 6 mètres.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sz w:val="20"/>
          <w:szCs w:val="20"/>
        </w:rPr>
        <w:t xml:space="preserve"> </w:t>
      </w:r>
      <w:r w:rsidRPr="00C643B9">
        <w:rPr>
          <w:rFonts w:ascii="Arial Narrow" w:hAnsi="Arial Narrow" w:cs="Arial"/>
          <w:b/>
          <w:sz w:val="20"/>
          <w:szCs w:val="20"/>
        </w:rPr>
        <w:t>Tubes P. V. 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polyéthylène dur ou rigide inattaquable par les solvants les détergents et les effluents de températures supérieures à 60°c.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Ces tuyaux seront essentiellement destinés  aux évacuations des eaux usées et eaux vannes pour les diamètres inférieurs à 150 </w:t>
      </w:r>
      <w:proofErr w:type="spellStart"/>
      <w:r w:rsidRPr="00C643B9">
        <w:rPr>
          <w:rFonts w:ascii="Arial Narrow" w:hAnsi="Arial Narrow" w:cs="Arial"/>
          <w:sz w:val="20"/>
          <w:szCs w:val="20"/>
        </w:rPr>
        <w:t>mm.</w:t>
      </w:r>
      <w:proofErr w:type="spellEnd"/>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En polychlorure de vinyle dans les évacuations d’un diamètre supérieur à 150 mm et inférieur à  250 </w:t>
      </w:r>
      <w:proofErr w:type="spellStart"/>
      <w:r w:rsidRPr="00C643B9">
        <w:rPr>
          <w:rFonts w:ascii="Arial Narrow" w:hAnsi="Arial Narrow" w:cs="Arial"/>
          <w:sz w:val="20"/>
          <w:szCs w:val="20"/>
        </w:rPr>
        <w:t>mm.</w:t>
      </w:r>
      <w:proofErr w:type="spellEnd"/>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En tuyau pression en polychlorure de vinyle pour l’adduction d’eau de diamètre 40.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Isolations spéciales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Toutes les canalisations d’eau sous pression seront isolées de leurs colliers de fixation par un matériau compressible. Ces matériaux isolants seront constitués de Néoprène ou de feutre.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Colliers de fixation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colliers à étriers seront à scellement ou à vis suivant l’importance du diamètre de la canalisation: ils seront simples ou doubles et résistants aux efforts mécaniques de leur fonction.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colliers pour petits diamètres seront en rosace conique en fixation sur parois non carrelée.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Appareils sanitaires, robinetterie, accessoires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Appareils sanitaires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appareils seront en porcelaine vitrifiée blanche de première qualité et d’une marque renommée locale, choix A.</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1 - W.C à l’anglaise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Voir NF Do-301, 12- 101, 12102, 12-103.</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W.C. à l’anglaise en porcelaine vitrifiée avec abattant en matière plastique, réservoir de chasse bas 14 litres, soit en porcelaine vitrifiée soit en matière plastique, avec robinet d’arrêt, fixation au sol par vis chromées.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2 - W.C. à la turque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W.C. à la turque en grès émaillé 70 x 50 cm avec réservoir do chasse </w:t>
      </w:r>
      <w:proofErr w:type="spellStart"/>
      <w:r w:rsidRPr="00C643B9">
        <w:rPr>
          <w:rFonts w:ascii="Arial Narrow" w:hAnsi="Arial Narrow" w:cs="Arial"/>
          <w:sz w:val="20"/>
          <w:szCs w:val="20"/>
        </w:rPr>
        <w:t>haut</w:t>
      </w:r>
      <w:proofErr w:type="spellEnd"/>
      <w:r w:rsidRPr="00C643B9">
        <w:rPr>
          <w:rFonts w:ascii="Arial Narrow" w:hAnsi="Arial Narrow" w:cs="Arial"/>
          <w:sz w:val="20"/>
          <w:szCs w:val="20"/>
        </w:rPr>
        <w:t xml:space="preserve"> 14 litres en matière plastique, commande à chaînette, robinet d’arrêt, descente do chasse apparente en acier galvanisé, avec sortie en queue de carpe.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3 - Lavabos individuels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Voir NF D 11-101 et li-102,</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porcelaine vitrifiée, posé sur console métallique, avec robinet d’eau froide et éventuellement d’eau chaude, vidage extérieur à clapet et siphon en laiton chromé.</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Robinetterie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robinetterie sera normalisée et d’un modèle facilement démontable et interchangeable. Toute robinetterie des appareils sera en laiton chromé à l’exclusion de tout autre métal. Tous les robinets d’arrêt au droit des appareils situés sur canalisation d’arrivée d’eau, seront en laiton polit.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Ces robinets comporteront la marque de qualité SCM  et les dimensions et marquages seront conformes aux normes en vigueur.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 mise en présence de 2 métaux pouvant occasionner des couples électriques est formellement prohibée.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Vidages et siphons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siphons et les vidages des lavabos et des bidets et éviers, devront être conformes aux normes en vigueur.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appareils sanitaires, tels que: éviers, lavabos, etc. seront équipés d’un trop- plein.</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Grilles de siphon de sol</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Elles seront en laiton chromé de 150 x 150 </w:t>
      </w:r>
      <w:proofErr w:type="spellStart"/>
      <w:r w:rsidRPr="00C643B9">
        <w:rPr>
          <w:rFonts w:ascii="Arial Narrow" w:hAnsi="Arial Narrow" w:cs="Arial"/>
          <w:sz w:val="20"/>
          <w:szCs w:val="20"/>
        </w:rPr>
        <w:t>mm.</w:t>
      </w:r>
      <w:proofErr w:type="spellEnd"/>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Joints d’étanchéité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Tous les joints de robinetterie assurant le fonctionnement et le raccordement avec l’appareil ou la canalisation devront permettre un démontage facile et être constitués de matières résistantes à la chaleur et pratiquement imputrescibles du type TEFLON ou similaire.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Accessoires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Porte papier hygiénique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PVC ou métal chromé ou selon spécifications du Devis Particulier, fixé par vis chromées.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Porte savon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porcelaine vitrifiée ou selon les spécifications du Devis particulier, à prévoir à coté de chaque lavabo.</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c) Porte serviette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 deux branches fixes, chromées, ou selon spécifications du Devis particulier; Fixation par vis chromées.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Exécution des travaux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Pose de canalisation</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Considérations générales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Canalisation en P.V.C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tuyaux seront posés par bouts normaux, Ils seront à emboîtement et joint plastique. Les coupes devront être parfaitement nettes et ne présenter aucun éclat ou fissure.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piquages par percement et brides ne sont pas tolérés et il sera toujours fait usage de raccords à la demande. (Culottes, embranchements, coudes, etc.).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canalisations seront fixées par colliers à </w:t>
      </w:r>
      <w:proofErr w:type="spellStart"/>
      <w:r w:rsidRPr="00C643B9">
        <w:rPr>
          <w:rFonts w:ascii="Arial Narrow" w:hAnsi="Arial Narrow" w:cs="Arial"/>
          <w:sz w:val="20"/>
          <w:szCs w:val="20"/>
        </w:rPr>
        <w:t>contre</w:t>
      </w:r>
      <w:r>
        <w:rPr>
          <w:rFonts w:ascii="Arial Narrow" w:hAnsi="Arial Narrow" w:cs="Arial"/>
          <w:sz w:val="20"/>
          <w:szCs w:val="20"/>
        </w:rPr>
        <w:t>-</w:t>
      </w:r>
      <w:r w:rsidRPr="00C643B9">
        <w:rPr>
          <w:rFonts w:ascii="Arial Narrow" w:hAnsi="Arial Narrow" w:cs="Arial"/>
          <w:sz w:val="20"/>
          <w:szCs w:val="20"/>
        </w:rPr>
        <w:t>partie</w:t>
      </w:r>
      <w:proofErr w:type="spellEnd"/>
      <w:r w:rsidRPr="00C643B9">
        <w:rPr>
          <w:rFonts w:ascii="Arial Narrow" w:hAnsi="Arial Narrow" w:cs="Arial"/>
          <w:sz w:val="20"/>
          <w:szCs w:val="20"/>
        </w:rPr>
        <w:t xml:space="preserve"> scellés ou sur tampons, conformément à la norme NF P 41-203.</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Des operculaires seront placées au pied de chaque chute et des bouchons de cinglage dans l’axe de chaque coude des canalisations horizontales.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Canalisation de distribution d’eau</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Canalisations enterrées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Ces canalisations seront préalablement protégées comme indiqué à l’article 11-2-4. Dans le cas exceptionnel et les canalisations seront enfouies sous dalles, elles ne devront pas comporter de pièces de raccordement.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opérations de protection et d’essais d’étanchéité devront être faites avant recouvrement des canalisations.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Alimentation des appareils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règle général dans l‘alimentation des appareils, il ne sera jamais utilisé des tubes de Ø inférieur à  10/12 pour les tubes en cuivre.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appareils seront raccordés un tubes cuivres.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diamètres minimum sont les suivants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WC avec chasse 10/12</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Lavabo 12/l4</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Canalisations d’évacuation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canalisations en polyéthylène seront fixées avec les accessoires conseillés par le fabricant.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pentes des canalisations d’évacuation des eaux vannes et des eaux usées à l’amont des regards et des séparateurs à graisse ne seront pas inférieures à 3 cm par mètre.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culottes de raccordement aux chutes seront toujours inclinée à 45° les T ne seront pas admis.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diamètres minimum seront </w:t>
      </w:r>
      <w:proofErr w:type="spellStart"/>
      <w:r w:rsidRPr="00C643B9">
        <w:rPr>
          <w:rFonts w:ascii="Arial Narrow" w:hAnsi="Arial Narrow" w:cs="Arial"/>
          <w:sz w:val="20"/>
          <w:szCs w:val="20"/>
        </w:rPr>
        <w:t>es</w:t>
      </w:r>
      <w:proofErr w:type="spellEnd"/>
      <w:r w:rsidRPr="00C643B9">
        <w:rPr>
          <w:rFonts w:ascii="Arial Narrow" w:hAnsi="Arial Narrow" w:cs="Arial"/>
          <w:sz w:val="20"/>
          <w:szCs w:val="20"/>
        </w:rPr>
        <w:t xml:space="preserve"> suivants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WC </w:t>
      </w:r>
      <w:r w:rsidRPr="00C643B9">
        <w:rPr>
          <w:rFonts w:ascii="Arial Narrow" w:hAnsi="Arial Narrow" w:cs="Arial"/>
          <w:sz w:val="20"/>
          <w:szCs w:val="20"/>
        </w:rPr>
        <w:tab/>
        <w:t>100 mm</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Lavabos 40 mm</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réseaux principaux d’évacuation enterrés ne seront pas inférieurs à 150 </w:t>
      </w:r>
      <w:proofErr w:type="spellStart"/>
      <w:r w:rsidRPr="00C643B9">
        <w:rPr>
          <w:rFonts w:ascii="Arial Narrow" w:hAnsi="Arial Narrow" w:cs="Arial"/>
          <w:sz w:val="20"/>
          <w:szCs w:val="20"/>
        </w:rPr>
        <w:t>mm.</w:t>
      </w:r>
      <w:proofErr w:type="spellEnd"/>
      <w:r w:rsidRPr="00C643B9">
        <w:rPr>
          <w:rFonts w:ascii="Arial Narrow" w:hAnsi="Arial Narrow" w:cs="Arial"/>
          <w:sz w:val="20"/>
          <w:szCs w:val="20"/>
        </w:rPr>
        <w:t xml:space="preserve">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Joints de raccordements des canalisations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En cuivre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tubes cuivre seront assemblés par raccord en bronze à collet et l’étanchéité entre collets sera réalisée par l’intermédiaire d’un joint plastique résistant à l’eau chaude. Tous les  raccords seront accessibles et démontables.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assemblages par raccord à soudure capillaire sont interdits.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En polyéthylène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assemblages seront réalisés par l’intermédiaire de pièce de raccord suivant les conditions de mise en œuvre préconisées par le fabricant.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Pose des appareils  sanitaire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s’agit de tous les appareils sanitaire, accompagnés de leur robinetterie, vidange siphon, accessoires de toilette tels que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Lavabos individuels,  WC, Siège à la turque.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Ces appareils seront posés aux emplacements définis sur les plans d’architecture, conformément aux prescriptions de hauteur et d’horizontalité des normes en vigueur des règles de l’art.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scellements seront exécutés exclusivement au mortier de ciment à prise lente.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pièces métalliques employées à la fixation des appareils seront efficacement protégées contre l’oxydation ou la corrosion des matériaux en contact, les  vis et les écrous seront en métal inoxydable. Les chevilles tamponnées en matière plastique, les têtes de vis ou les écrous seront isolés de la céramique des appareils par des rondelles en plomb ou en caoutchouc.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Un joint sanitaire d’étanchéité sera placé entre les appareils adossés à une paroi et le carrelage.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robinets de puisage en laiton polit ou chromé comporteront obligatoirement une rosace de fixation en applique de même nature.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Garanti es – Essais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Canalisations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L’installation sera éprouvée à 10 kg de pression, avant toute mise en service et ce, en présence au responsable chargé du contrôle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traces de fuites ou de suintement, à quoique endroit quo ce soit, seront immédiatement éparées, et l’éprouve recommencée autant de fois qu’il sera nécessaire pour arriver à un résultat satisfaisant, cette clause étant valable pour tes canalisations enterrées, ou apparentes.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Appareils sanitaires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présence de l’Ingénieur du Marché, il sera procédé aux essais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a) de solidité des scellements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b) de stabilité et d’étanchéité</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c) de conformité ou de bonne marche tous les appareils fournis ou non par Entrepreneur.</w:t>
      </w:r>
    </w:p>
    <w:p w:rsidR="001D32AF" w:rsidRPr="00C643B9" w:rsidRDefault="001D32AF" w:rsidP="001D32AF">
      <w:pPr>
        <w:spacing w:after="0" w:line="240" w:lineRule="auto"/>
        <w:jc w:val="both"/>
        <w:rPr>
          <w:rFonts w:ascii="Arial Narrow" w:hAnsi="Arial Narrow" w:cs="Arial"/>
          <w:color w:val="000000"/>
          <w:sz w:val="20"/>
          <w:szCs w:val="20"/>
        </w:rPr>
      </w:pPr>
      <w:r w:rsidRPr="00C643B9">
        <w:rPr>
          <w:rFonts w:ascii="Arial Narrow" w:hAnsi="Arial Narrow" w:cs="Arial"/>
          <w:color w:val="000000"/>
          <w:sz w:val="20"/>
          <w:szCs w:val="20"/>
        </w:rPr>
        <w:t>Fosse septique à trois compartiments pour quinze(15) usagers,</w:t>
      </w:r>
    </w:p>
    <w:p w:rsidR="001D32AF" w:rsidRPr="00C643B9" w:rsidRDefault="001D32AF" w:rsidP="001D32AF">
      <w:pPr>
        <w:spacing w:after="0" w:line="240" w:lineRule="auto"/>
        <w:jc w:val="both"/>
        <w:rPr>
          <w:rFonts w:ascii="Arial Narrow" w:hAnsi="Arial Narrow" w:cs="Arial"/>
          <w:color w:val="000000"/>
          <w:sz w:val="20"/>
          <w:szCs w:val="20"/>
        </w:rPr>
      </w:pPr>
      <w:r w:rsidRPr="00C643B9">
        <w:rPr>
          <w:rFonts w:ascii="Arial Narrow" w:hAnsi="Arial Narrow" w:cs="Arial"/>
          <w:color w:val="000000"/>
          <w:sz w:val="20"/>
          <w:szCs w:val="20"/>
        </w:rPr>
        <w:t>Puisard pour quinze(15) usagers</w:t>
      </w:r>
    </w:p>
    <w:p w:rsidR="001D32AF" w:rsidRPr="00C643B9" w:rsidRDefault="001D32AF" w:rsidP="001D32AF">
      <w:pPr>
        <w:spacing w:after="0" w:line="240" w:lineRule="auto"/>
        <w:jc w:val="both"/>
        <w:rPr>
          <w:rFonts w:ascii="Arial Narrow" w:hAnsi="Arial Narrow" w:cs="Arial"/>
          <w:color w:val="000000"/>
          <w:sz w:val="20"/>
          <w:szCs w:val="20"/>
        </w:rPr>
      </w:pPr>
      <w:r w:rsidRPr="00C643B9">
        <w:rPr>
          <w:rFonts w:ascii="Arial Narrow" w:hAnsi="Arial Narrow" w:cs="Arial"/>
          <w:color w:val="000000"/>
          <w:sz w:val="20"/>
          <w:szCs w:val="20"/>
        </w:rPr>
        <w:lastRenderedPageBreak/>
        <w:t>Regard de visite de 50cmx50cm</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color w:val="000000"/>
          <w:sz w:val="20"/>
          <w:szCs w:val="20"/>
        </w:rPr>
        <w:t>Construction d'un bloc latrines à deux (02) compartiments au-dessus du puisard avec couverture en tôle ondulée alu porte en bois y compris porte cadenas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NB : Un procès-verbal contradictoire sera alors établi pour servir de base à la réception provisoire des travaux, restant entendu qu’une deuxième vérification notamment sur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 xml:space="preserve">a) les essais de solidité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les essais de bonne marche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Sera alors effectuée en présence des mêmes parties, au moment de la réception définitive.</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CHAPITRE 9 : PEINTURE ET VITRERIE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 et descriptions des ouvrages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 chapitre concerne tous les  travaux de peinture extérieure et intérieure de l’ensemble des bâtiments.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Travaux à exécuter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Peinture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de peinture comprennent</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Peinture intérieure et extérieure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xml:space="preserve">• Peinture à Huile sur menuiserie </w:t>
      </w:r>
      <w:proofErr w:type="gramStart"/>
      <w:r w:rsidRPr="00C643B9">
        <w:rPr>
          <w:rFonts w:ascii="Arial Narrow" w:hAnsi="Arial Narrow" w:cs="Arial"/>
          <w:sz w:val="20"/>
          <w:szCs w:val="20"/>
        </w:rPr>
        <w:t>bois</w:t>
      </w:r>
      <w:proofErr w:type="gramEnd"/>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Peinture glycérophtalique sur menuiserie métallique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Peinture vinylique sur faux plafonds ou vernis selon indications du devis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-Descriptif Particulier.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Sont inclus dans ces travaux le nettoyage et la préparation de toutes les surfaces à peindre.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Vitrerie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vitrerie comprend la fourniture et la pose de l’ensemble des vitrages pour châssis à lames pivotantes, ainsi que les vitrages à poser dans les huisseries métalliques ou en bois.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Nature, qualité et provenance des matériaux</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Peintures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Caractéristiques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Composants de base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Généralités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composants de base des peintures devront être conformes aux prescriptions des normes en vigueur:</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Huile de lin cru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Huile de lin cuit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Essence de térébenthine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White spirit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Siccatif liquide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Oxyde de zinc en poudre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xml:space="preserve">- </w:t>
      </w:r>
      <w:proofErr w:type="spellStart"/>
      <w:r w:rsidRPr="00C643B9">
        <w:rPr>
          <w:rFonts w:ascii="Arial Narrow" w:hAnsi="Arial Narrow" w:cs="Arial"/>
          <w:sz w:val="20"/>
          <w:szCs w:val="20"/>
        </w:rPr>
        <w:t>Litopène</w:t>
      </w:r>
      <w:proofErr w:type="spellEnd"/>
      <w:r w:rsidRPr="00C643B9">
        <w:rPr>
          <w:rFonts w:ascii="Arial Narrow" w:hAnsi="Arial Narrow" w:cs="Arial"/>
          <w:sz w:val="20"/>
          <w:szCs w:val="20"/>
        </w:rPr>
        <w:t>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Dioxyde de titane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Ocres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Bleu d’outremer ;</w:t>
      </w:r>
    </w:p>
    <w:p w:rsidR="001D32AF" w:rsidRPr="00C643B9" w:rsidRDefault="001D32AF" w:rsidP="001D32AF">
      <w:pPr>
        <w:spacing w:after="0" w:line="240" w:lineRule="auto"/>
        <w:ind w:left="709"/>
        <w:jc w:val="both"/>
        <w:rPr>
          <w:rFonts w:ascii="Arial Narrow" w:hAnsi="Arial Narrow" w:cs="Arial"/>
          <w:sz w:val="20"/>
          <w:szCs w:val="20"/>
        </w:rPr>
      </w:pPr>
      <w:r w:rsidRPr="00C643B9">
        <w:rPr>
          <w:rFonts w:ascii="Arial Narrow" w:hAnsi="Arial Narrow" w:cs="Arial"/>
          <w:sz w:val="20"/>
          <w:szCs w:val="20"/>
        </w:rPr>
        <w:t xml:space="preserve">- Minium en poudre sèche ;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Blanc de craie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blanc de craie ou carbonate de calcium éventuellement employé pour l’élaboration de certains enduits ainsi que des mastics pour rebouchage, devra pouvoir être réduit en poudre impalpable et être exempt de tout gravillon, silex ou autre corps étrangers. Sa structure physique devra être choisie de façon à conférer aux produits les propriétés spéciales requises.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Produits semi-finis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-Oxyde de zinc en pâte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Blancs broyés à l’huile de lin</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Minimum de pâte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Produits finis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Produits pour impression, couche primaires et apprêts, conformément aux normes UNP</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Couches de finition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 la peinture à huile mate brillante ou émail, conformément aux normes en vigueur</w:t>
      </w:r>
    </w:p>
    <w:p w:rsidR="001D32AF" w:rsidRPr="00C643B9" w:rsidRDefault="001D32AF" w:rsidP="001D32AF">
      <w:pPr>
        <w:numPr>
          <w:ilvl w:val="0"/>
          <w:numId w:val="47"/>
        </w:numPr>
        <w:spacing w:after="0" w:line="240" w:lineRule="auto"/>
        <w:jc w:val="both"/>
        <w:rPr>
          <w:rFonts w:ascii="Arial Narrow" w:hAnsi="Arial Narrow" w:cs="Arial"/>
          <w:b/>
          <w:sz w:val="20"/>
          <w:szCs w:val="20"/>
        </w:rPr>
      </w:pPr>
      <w:r w:rsidRPr="00C643B9">
        <w:rPr>
          <w:rFonts w:ascii="Arial Narrow" w:hAnsi="Arial Narrow" w:cs="Arial"/>
          <w:b/>
          <w:sz w:val="20"/>
          <w:szCs w:val="20"/>
        </w:rPr>
        <w:t>Mastics pour rebouchage de paroi</w:t>
      </w:r>
    </w:p>
    <w:p w:rsidR="001D32AF" w:rsidRPr="00C643B9" w:rsidRDefault="001D32AF" w:rsidP="001D32AF">
      <w:pPr>
        <w:spacing w:after="0" w:line="240" w:lineRule="auto"/>
        <w:ind w:firstLine="360"/>
        <w:jc w:val="both"/>
        <w:rPr>
          <w:rFonts w:ascii="Arial Narrow" w:hAnsi="Arial Narrow" w:cs="Arial"/>
          <w:b/>
          <w:sz w:val="20"/>
          <w:szCs w:val="20"/>
        </w:rPr>
      </w:pPr>
      <w:r w:rsidRPr="00C643B9">
        <w:rPr>
          <w:rFonts w:ascii="Arial Narrow" w:hAnsi="Arial Narrow" w:cs="Arial"/>
          <w:b/>
          <w:sz w:val="20"/>
          <w:szCs w:val="20"/>
        </w:rPr>
        <w:t xml:space="preserve"> Mastics pour peinture à l’huile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produit devra s’appliquer facilement au couteau. Il devra donner au bout de trois jours au plus, après ponçage sec, une surface dure et lisse qui permette une bonne adhérence des couches ultérieures de peinture.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Mastic pour peinture à l’eau ou mastic à  la colle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Il sera composé de blanc de craie ou autre produit approprié.</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          Couleur des peintures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peintures extérieures seront de couleur jaune foncé avec une bande en forme de plinthe de couleur marron foncé.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peintures intérieures seront de couleur jaune ivoire.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peintures à huile pour les menuiseries métalliques seront de couleur grise à 50 %.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Règles générales d’emploi des peintures et produits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est spécifié que, sauf prescriptions contraires du devis descriptif, l’emploi de White Spirit» est interdit dans la peinture utilisée pour les travaux extérieurs.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peintures ainsi que les produits pour rebouchage et enduit devront être compatibles avec le support à recouvrir et compatible entre eux.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Les couches d’impression devront être adaptées au support en raison des différences d’absorption de ce dernier.</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Contrôle des produits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produits pourront être, éventuellement soumis à des Essais de laboratoire, dans le but de vérifier qu’ils sont conformes aux spécifications imposées.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notamment  préciser dès le début de ses travaux, les marques des produits qu’il compte employer.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sera déposé au bureau de chantier, un échantillon type de ces marques correspondant à la teinte définis par le De l’Ingénieur du Marché.</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NB : Aucune peinture ne pourra être appliquée sans qu’au préalable une vérification de sa qualité n’ait été procédée par le maitre d’œuvre et qu’un procès</w:t>
      </w:r>
      <w:r>
        <w:rPr>
          <w:rFonts w:ascii="Arial Narrow" w:hAnsi="Arial Narrow" w:cs="Arial"/>
          <w:b/>
          <w:sz w:val="20"/>
          <w:szCs w:val="20"/>
        </w:rPr>
        <w:t>-</w:t>
      </w:r>
      <w:r w:rsidRPr="00C643B9">
        <w:rPr>
          <w:rFonts w:ascii="Arial Narrow" w:hAnsi="Arial Narrow" w:cs="Arial"/>
          <w:b/>
          <w:sz w:val="20"/>
          <w:szCs w:val="20"/>
        </w:rPr>
        <w:t>verbal de cette réception soit établi.</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Livraison sur le chantier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produits seront livrés sur le chantier dans des récipients clos, comportant les marques d’origines et d’identification.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marquage des emballages, prescrit dans les documents cités (normes, spécifications) sera obligatoirement exécuté en utilisant les symboles prévus dans ces documents.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Mode d’exécution des travaux</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Peinture :</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Reconnaissance des supports,  précautions préalables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Protection des ouvrages non peints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Règles générales d’exécution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centre.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peintures devront, en cours d’emploi, être maintenues en état de parfaite homogénéité par brossage et, éventuellement, par tamisage.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Chaque type de peinture  comprendra les opérations suivantes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Peinture vinylique intérieure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Brossage, égrenage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Rebouchage, ponçage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Une couche d’impression</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Deux couches de finition Pantex 800 ou similaire.</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 xml:space="preserve">b) Peinture type pancyl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Brossage, égrenage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Rebouchage, ponçage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Une couche d’impression</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-Deux couches de finition</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d) Peinture à l’huile sur menuiserie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Brossage, ponçage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Impression huile avant pose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Brossage, ponçage, égrenage après pose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Reprise des impressions si nécessaire Rebouchage au mastic à l’huile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Finition, sous-couche et huile glycérophtalique</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e) Huisserie métallique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Brossage, décalaminage, dégraissage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Impression au minimum de plomb avant pose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Rebouchage des têtes de vis et coupes d’onglet</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Ponçage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Sous-couche glycérophtalique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xml:space="preserve">- Huile glycérophtalique. </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Préparation des surfaces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Époussetage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L’enlèvement des poussières par époussetage sera obligatoirement assuré avant l’exécution d’un enduit ou l’application de toute couche de peinture.</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b) Dérouillage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fers, fontes, aciers, seront soigneusement débarrassés de la rouille, suivant le cas : à la brosse métallique, par grattage à sec, par martelage ou par tout autre procédé.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 travail comprendra le brossage à la brosse dure pour nettoyage final.</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 Rebouchage (excluant les enduits;)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Cette opération consistera à dissimuler, par un masticage soigneusement effectué, les défauts : petites cavités, fissures, irrégularités, crevasses, joints et nœuds de menuiserie, etc.</w:t>
      </w:r>
      <w:r>
        <w:rPr>
          <w:rFonts w:ascii="Arial Narrow" w:hAnsi="Arial Narrow" w:cs="Arial"/>
          <w:sz w:val="20"/>
          <w:szCs w:val="20"/>
        </w:rPr>
        <w:t xml:space="preserve"> </w:t>
      </w:r>
      <w:r w:rsidRPr="00C643B9">
        <w:rPr>
          <w:rFonts w:ascii="Arial Narrow" w:hAnsi="Arial Narrow" w:cs="Arial"/>
          <w:sz w:val="20"/>
          <w:szCs w:val="20"/>
        </w:rPr>
        <w:t>Lorsque l’ensemble du travail comportera une couche d’impression générale, le rebouchage sera exécuté après l’application de celle-ci.</w:t>
      </w:r>
      <w:r>
        <w:rPr>
          <w:rFonts w:ascii="Arial Narrow" w:hAnsi="Arial Narrow" w:cs="Arial"/>
          <w:sz w:val="20"/>
          <w:szCs w:val="20"/>
        </w:rPr>
        <w:t xml:space="preserve"> </w:t>
      </w:r>
      <w:r w:rsidRPr="00C643B9">
        <w:rPr>
          <w:rFonts w:ascii="Arial Narrow" w:hAnsi="Arial Narrow" w:cs="Arial"/>
          <w:sz w:val="20"/>
          <w:szCs w:val="20"/>
        </w:rPr>
        <w:t>Pour les badigeons  à la chaux et les peintures au silicate, le rebouchage des éraflures ou trous sera exécuté à la chaux, au ciment ou au PANTICOAT.</w:t>
      </w:r>
      <w:r>
        <w:rPr>
          <w:rFonts w:ascii="Arial Narrow" w:hAnsi="Arial Narrow" w:cs="Arial"/>
          <w:sz w:val="20"/>
          <w:szCs w:val="20"/>
        </w:rPr>
        <w:t xml:space="preserve"> </w:t>
      </w:r>
      <w:r w:rsidRPr="00C643B9">
        <w:rPr>
          <w:rFonts w:ascii="Arial Narrow" w:hAnsi="Arial Narrow" w:cs="Arial"/>
          <w:sz w:val="20"/>
          <w:szCs w:val="20"/>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r>
        <w:rPr>
          <w:rFonts w:ascii="Arial Narrow" w:hAnsi="Arial Narrow" w:cs="Arial"/>
          <w:sz w:val="20"/>
          <w:szCs w:val="20"/>
        </w:rPr>
        <w:t xml:space="preserve"> </w:t>
      </w:r>
      <w:r w:rsidRPr="00C643B9">
        <w:rPr>
          <w:rFonts w:ascii="Arial Narrow" w:hAnsi="Arial Narrow" w:cs="Arial"/>
          <w:sz w:val="20"/>
          <w:szCs w:val="20"/>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d) Brossage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L’enlèvement à la brosse dure des taches de mortier sur boiserie, de la couche légère de rouille sur les fers, fontes, tôles sera toujours exécuté.</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e) Dégraissage des fers et aciers neufs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Localisation des ouvrages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Peintures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a) Peinture vinylique extérieure ou Pancryl sur toutes les murs.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b) Peinture vinylique sur tous les plafonnages en contre-plaqué.</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c) Peinture à l’huile glycérophtalique sur l’ensemble des huisseries et pièces métalliques, telles que</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Portes</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Cadres</w:t>
      </w:r>
    </w:p>
    <w:p w:rsidR="001D32AF" w:rsidRPr="00C643B9" w:rsidRDefault="001D32AF" w:rsidP="001D32AF">
      <w:pPr>
        <w:spacing w:after="0" w:line="240" w:lineRule="auto"/>
        <w:ind w:left="708" w:firstLine="1"/>
        <w:jc w:val="both"/>
        <w:rPr>
          <w:rFonts w:ascii="Arial Narrow" w:hAnsi="Arial Narrow" w:cs="Arial"/>
          <w:b/>
          <w:sz w:val="20"/>
          <w:szCs w:val="20"/>
        </w:rPr>
      </w:pPr>
      <w:r w:rsidRPr="00C643B9">
        <w:rPr>
          <w:rFonts w:ascii="Arial Narrow" w:hAnsi="Arial Narrow" w:cs="Arial"/>
          <w:b/>
          <w:sz w:val="20"/>
          <w:szCs w:val="20"/>
        </w:rPr>
        <w:t>Prescriptions d’application des peintures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couches intermédiaires et de finition ne seront entreprises qu’après travaux préparatoires et reprise éventuelle des couches primaires et d’impression.</w:t>
      </w:r>
      <w:r>
        <w:rPr>
          <w:rFonts w:ascii="Arial Narrow" w:hAnsi="Arial Narrow" w:cs="Arial"/>
          <w:sz w:val="20"/>
          <w:szCs w:val="20"/>
        </w:rPr>
        <w:t xml:space="preserve"> </w:t>
      </w:r>
      <w:r w:rsidRPr="00C643B9">
        <w:rPr>
          <w:rFonts w:ascii="Arial Narrow" w:hAnsi="Arial Narrow" w:cs="Arial"/>
          <w:sz w:val="20"/>
          <w:szCs w:val="20"/>
        </w:rPr>
        <w:t>La peinture de chaque couche devra être correctement croisée sauf pour les  peintures à l’eau. La couche sera finement lissée.</w:t>
      </w:r>
      <w:r>
        <w:rPr>
          <w:rFonts w:ascii="Arial Narrow" w:hAnsi="Arial Narrow" w:cs="Arial"/>
          <w:sz w:val="20"/>
          <w:szCs w:val="20"/>
        </w:rPr>
        <w:t xml:space="preserve"> </w:t>
      </w:r>
      <w:r w:rsidRPr="00C643B9">
        <w:rPr>
          <w:rFonts w:ascii="Arial Narrow" w:hAnsi="Arial Narrow" w:cs="Arial"/>
          <w:sz w:val="20"/>
          <w:szCs w:val="20"/>
        </w:rPr>
        <w:t>Avant application d’une nouvelle couche, toute révision sera faite, les gouttes et les coulures grattées, toutes irrégularités effacées.</w:t>
      </w:r>
      <w:r>
        <w:rPr>
          <w:rFonts w:ascii="Arial Narrow" w:hAnsi="Arial Narrow" w:cs="Arial"/>
          <w:sz w:val="20"/>
          <w:szCs w:val="20"/>
        </w:rPr>
        <w:t xml:space="preserve"> </w:t>
      </w:r>
      <w:r w:rsidRPr="00C643B9">
        <w:rPr>
          <w:rFonts w:ascii="Arial Narrow" w:hAnsi="Arial Narrow" w:cs="Arial"/>
          <w:sz w:val="20"/>
          <w:szCs w:val="20"/>
        </w:rPr>
        <w:t>Une couche ne devra être appliquée  qu’après séchage complet de la couche précédente.</w:t>
      </w:r>
      <w:r>
        <w:rPr>
          <w:rFonts w:ascii="Arial Narrow" w:hAnsi="Arial Narrow" w:cs="Arial"/>
          <w:sz w:val="20"/>
          <w:szCs w:val="20"/>
        </w:rPr>
        <w:t xml:space="preserve"> </w:t>
      </w:r>
      <w:r w:rsidRPr="00C643B9">
        <w:rPr>
          <w:rFonts w:ascii="Arial Narrow" w:hAnsi="Arial Narrow" w:cs="Arial"/>
          <w:sz w:val="20"/>
          <w:szCs w:val="20"/>
        </w:rPr>
        <w:t>Le ton définitif devra être tout à fait régulier et conforme à celui de la surface témoin ou, à défaut</w:t>
      </w:r>
      <w:r>
        <w:rPr>
          <w:rFonts w:ascii="Arial Narrow" w:hAnsi="Arial Narrow" w:cs="Arial"/>
          <w:sz w:val="20"/>
          <w:szCs w:val="20"/>
        </w:rPr>
        <w:t>,</w:t>
      </w:r>
      <w:r w:rsidRPr="00C643B9">
        <w:rPr>
          <w:rFonts w:ascii="Arial Narrow" w:hAnsi="Arial Narrow" w:cs="Arial"/>
          <w:sz w:val="20"/>
          <w:szCs w:val="20"/>
        </w:rPr>
        <w:t xml:space="preserve"> conforme au ton de l’échantillon accepté par le Maitre d’Œuvre,</w:t>
      </w:r>
      <w:r>
        <w:rPr>
          <w:rFonts w:ascii="Arial Narrow" w:hAnsi="Arial Narrow" w:cs="Arial"/>
          <w:sz w:val="20"/>
          <w:szCs w:val="20"/>
        </w:rPr>
        <w:t xml:space="preserve"> </w:t>
      </w:r>
      <w:r w:rsidRPr="00C643B9">
        <w:rPr>
          <w:rFonts w:ascii="Arial Narrow" w:hAnsi="Arial Narrow" w:cs="Arial"/>
          <w:sz w:val="20"/>
          <w:szCs w:val="20"/>
        </w:rPr>
        <w:t>Les reprises ne devront pas être visibles.</w:t>
      </w:r>
      <w:r>
        <w:rPr>
          <w:rFonts w:ascii="Arial Narrow" w:hAnsi="Arial Narrow" w:cs="Arial"/>
          <w:sz w:val="20"/>
          <w:szCs w:val="20"/>
        </w:rPr>
        <w:t xml:space="preserve"> </w:t>
      </w:r>
      <w:r w:rsidRPr="00C643B9">
        <w:rPr>
          <w:rFonts w:ascii="Arial Narrow" w:hAnsi="Arial Narrow" w:cs="Arial"/>
          <w:sz w:val="20"/>
          <w:szCs w:val="20"/>
        </w:rPr>
        <w:t>L’application des peintures ne devra donner lieu à aucune surépaisseur anormale dans les feuillures.</w:t>
      </w:r>
    </w:p>
    <w:p w:rsidR="001D32AF" w:rsidRPr="00C643B9" w:rsidRDefault="001D32AF" w:rsidP="001D32AF">
      <w:pPr>
        <w:spacing w:after="0" w:line="240" w:lineRule="auto"/>
        <w:ind w:left="708" w:firstLine="708"/>
        <w:jc w:val="both"/>
        <w:rPr>
          <w:rFonts w:ascii="Arial Narrow" w:hAnsi="Arial Narrow" w:cs="Arial"/>
          <w:b/>
          <w:sz w:val="20"/>
          <w:szCs w:val="20"/>
        </w:rPr>
      </w:pPr>
      <w:r w:rsidRPr="00C643B9">
        <w:rPr>
          <w:rFonts w:ascii="Arial Narrow" w:hAnsi="Arial Narrow" w:cs="Arial"/>
          <w:b/>
          <w:sz w:val="20"/>
          <w:szCs w:val="20"/>
        </w:rPr>
        <w:t>Nettoyage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Avant le début des travaux, et  en cours des travaux si nécessaire,  l’Entrepreneur devra assurer le nettoyage du chantier.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nettoyages en fin de chantier intéressent, notamment toutes les parties apparentes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xml:space="preserve">- Sols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Revêtements verticaux</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Quincaillerie (boutons de porte, béquilles, etc.)</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Appareillage électrique (interrupteurs, etc.)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Sont compris dans les nettoyages, le balayage et l’évacuation</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Les déchets résultant des nettoyages.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produits employés (solvants, décapants) ainsi que  les procédés mis en œuvre (grattage, ponçage) ne devront pas provoquer l’altération des matières ou de leur état de surface (poli, brillant, etc.).</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NB : En tout état de cause on n’utilisera jamais de la chaux vive même pour la couche d’impression.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Vitrerie :</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Caractéristiques</w:t>
      </w:r>
    </w:p>
    <w:p w:rsidR="001D32AF" w:rsidRPr="00C643B9" w:rsidRDefault="001D32AF" w:rsidP="001D32AF">
      <w:pPr>
        <w:spacing w:after="0" w:line="240" w:lineRule="auto"/>
        <w:ind w:left="708"/>
        <w:jc w:val="both"/>
        <w:rPr>
          <w:rFonts w:ascii="Arial Narrow" w:hAnsi="Arial Narrow" w:cs="Arial"/>
          <w:b/>
          <w:sz w:val="20"/>
          <w:szCs w:val="20"/>
        </w:rPr>
      </w:pPr>
      <w:r w:rsidRPr="00C643B9">
        <w:rPr>
          <w:rFonts w:ascii="Arial Narrow" w:hAnsi="Arial Narrow" w:cs="Arial"/>
          <w:b/>
          <w:sz w:val="20"/>
          <w:szCs w:val="20"/>
        </w:rPr>
        <w:t>a) Vitrage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vitrages répondront aux raisons caractéristiques suivantes</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Transparence : les feuilles doivent être claires et lisses, elles doivent présenter individuellement une teinte uniforme.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Choix : les feuilles de verre ou glaces seront de premier choix, exemptes de tout défaut.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Description des ouvrages</w:t>
      </w:r>
    </w:p>
    <w:p w:rsidR="001D32AF" w:rsidRPr="00C643B9" w:rsidRDefault="001D32AF" w:rsidP="001D32AF">
      <w:pPr>
        <w:numPr>
          <w:ilvl w:val="0"/>
          <w:numId w:val="48"/>
        </w:numPr>
        <w:tabs>
          <w:tab w:val="left" w:pos="900"/>
        </w:tabs>
        <w:spacing w:after="0" w:line="240" w:lineRule="auto"/>
        <w:jc w:val="both"/>
        <w:rPr>
          <w:rFonts w:ascii="Arial Narrow" w:hAnsi="Arial Narrow" w:cs="Arial"/>
          <w:b/>
          <w:sz w:val="20"/>
          <w:szCs w:val="20"/>
        </w:rPr>
      </w:pPr>
      <w:r w:rsidRPr="00C643B9">
        <w:rPr>
          <w:rFonts w:ascii="Arial Narrow" w:hAnsi="Arial Narrow" w:cs="Arial"/>
          <w:b/>
          <w:sz w:val="20"/>
          <w:szCs w:val="20"/>
        </w:rPr>
        <w:t>Les fenêtres</w:t>
      </w:r>
    </w:p>
    <w:p w:rsidR="001D32AF" w:rsidRPr="00C643B9" w:rsidRDefault="001D32AF" w:rsidP="001D32AF">
      <w:pPr>
        <w:tabs>
          <w:tab w:val="left" w:pos="900"/>
        </w:tabs>
        <w:spacing w:after="0" w:line="240" w:lineRule="auto"/>
        <w:jc w:val="both"/>
        <w:rPr>
          <w:rFonts w:ascii="Arial Narrow" w:hAnsi="Arial Narrow" w:cs="Arial"/>
          <w:sz w:val="20"/>
          <w:szCs w:val="20"/>
        </w:rPr>
      </w:pPr>
      <w:r w:rsidRPr="00C643B9">
        <w:rPr>
          <w:rFonts w:ascii="Arial Narrow" w:hAnsi="Arial Narrow" w:cs="Arial"/>
          <w:sz w:val="20"/>
          <w:szCs w:val="20"/>
        </w:rPr>
        <w:t xml:space="preserve">Elles seront faites en métal noir selon les dimensions de la fenêtre. </w:t>
      </w:r>
    </w:p>
    <w:p w:rsidR="001D32AF" w:rsidRPr="00C643B9" w:rsidRDefault="001D32AF" w:rsidP="001D32AF">
      <w:pPr>
        <w:numPr>
          <w:ilvl w:val="0"/>
          <w:numId w:val="48"/>
        </w:numPr>
        <w:tabs>
          <w:tab w:val="left" w:pos="900"/>
        </w:tabs>
        <w:spacing w:after="0" w:line="240" w:lineRule="auto"/>
        <w:jc w:val="both"/>
        <w:rPr>
          <w:rFonts w:ascii="Arial Narrow" w:hAnsi="Arial Narrow" w:cs="Arial"/>
          <w:b/>
          <w:sz w:val="20"/>
          <w:szCs w:val="20"/>
        </w:rPr>
      </w:pPr>
      <w:r w:rsidRPr="00C643B9">
        <w:rPr>
          <w:rFonts w:ascii="Arial Narrow" w:hAnsi="Arial Narrow" w:cs="Arial"/>
          <w:b/>
          <w:sz w:val="20"/>
          <w:szCs w:val="20"/>
        </w:rPr>
        <w:t>La porte d’entrée</w:t>
      </w:r>
    </w:p>
    <w:p w:rsidR="001D32AF" w:rsidRPr="00C643B9" w:rsidRDefault="001D32AF" w:rsidP="001D32AF">
      <w:pPr>
        <w:tabs>
          <w:tab w:val="left" w:pos="900"/>
        </w:tabs>
        <w:spacing w:after="0" w:line="240" w:lineRule="auto"/>
        <w:jc w:val="both"/>
        <w:rPr>
          <w:rFonts w:ascii="Arial Narrow" w:hAnsi="Arial Narrow" w:cs="Arial"/>
          <w:sz w:val="20"/>
          <w:szCs w:val="20"/>
        </w:rPr>
      </w:pPr>
      <w:r w:rsidRPr="00C643B9">
        <w:rPr>
          <w:rFonts w:ascii="Arial Narrow" w:hAnsi="Arial Narrow" w:cs="Arial"/>
          <w:sz w:val="20"/>
          <w:szCs w:val="20"/>
        </w:rPr>
        <w:t xml:space="preserve">Elle est faite selon les dimensions de la porte (voir plan). </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CHAPITRE 10 : REVETEMENT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Généralités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En absence de prescriptions particulières relatives à certains produits, de fabrication locale, les entreprises présenteront à l’appui de leur offre, les échantillons de produits proposés. En cas de présentation de produits similaires aux produits prescrits, les entrepreneurs auront l’obligation de: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Spécifier le produit proposé</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Accompagner leur offre d’échantillons.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Grès cérame antidérapant 1er choix 5X5 y compris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Grés cérame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carreaux de grés cérame pour le séjour, salle à manger de type mosaïque pour les salles d’eau et toilettes doivent satisfaire aux prescriptions de la norme NF.P.61.311</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Dimensions :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5x5</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10x10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10x20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20x20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30x30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Grés cérame 40x40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Coloris au choix du Maître de l’Ouvrage.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Faïence pour pièces humides et paillasse de cuisine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Faïence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Dimensions 15x30</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Classement 1er choix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Carreaux à bords arrondis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Mise en œuvre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pose sera faite conformément aux DTU et aux prescriptions des fournisseurs.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dallage support sera arasé à:</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Moins </w:t>
      </w:r>
      <w:smartTag w:uri="urn:schemas-microsoft-com:office:smarttags" w:element="metricconverter">
        <w:smartTagPr>
          <w:attr w:name="ProductID" w:val="10 mm"/>
        </w:smartTagPr>
        <w:r w:rsidRPr="00C643B9">
          <w:rPr>
            <w:rFonts w:ascii="Arial Narrow" w:hAnsi="Arial Narrow" w:cs="Arial"/>
            <w:sz w:val="20"/>
            <w:szCs w:val="20"/>
          </w:rPr>
          <w:t>10 mm</w:t>
        </w:r>
      </w:smartTag>
      <w:r w:rsidRPr="00C643B9">
        <w:rPr>
          <w:rFonts w:ascii="Arial Narrow" w:hAnsi="Arial Narrow" w:cs="Arial"/>
          <w:sz w:val="20"/>
          <w:szCs w:val="20"/>
        </w:rPr>
        <w:t xml:space="preserve"> pour les surfaces revêtues en carrelage ou en dalles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mortier de pose sera conforme aux prescriptions du DTU 52-1</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Un parfait nettoyage du carrelage doit être fait après la pose au moment du coulage des joints.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Pendant les 2 à 3 jours suivant ceux seront déposés et remplacées.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carrelages ne seront jamais posés en désaffleurèrent des cadres et huisseries.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Tolérance de pose: suivant DTU 52.1</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Planéité: </w:t>
      </w:r>
      <w:smartTag w:uri="urn:schemas-microsoft-com:office:smarttags" w:element="metricconverter">
        <w:smartTagPr>
          <w:attr w:name="ProductID" w:val="3 mm"/>
        </w:smartTagPr>
        <w:r w:rsidRPr="00C643B9">
          <w:rPr>
            <w:rFonts w:ascii="Arial Narrow" w:hAnsi="Arial Narrow" w:cs="Arial"/>
            <w:sz w:val="20"/>
            <w:szCs w:val="20"/>
          </w:rPr>
          <w:t>3 mm</w:t>
        </w:r>
      </w:smartTag>
      <w:r w:rsidRPr="00C643B9">
        <w:rPr>
          <w:rFonts w:ascii="Arial Narrow" w:hAnsi="Arial Narrow" w:cs="Arial"/>
          <w:sz w:val="20"/>
          <w:szCs w:val="20"/>
        </w:rPr>
        <w:t xml:space="preserve"> (flèche sous règle de </w:t>
      </w:r>
      <w:smartTag w:uri="urn:schemas-microsoft-com:office:smarttags" w:element="metricconverter">
        <w:smartTagPr>
          <w:attr w:name="ProductID" w:val="2 m"/>
        </w:smartTagPr>
        <w:r w:rsidRPr="00C643B9">
          <w:rPr>
            <w:rFonts w:ascii="Arial Narrow" w:hAnsi="Arial Narrow" w:cs="Arial"/>
            <w:sz w:val="20"/>
            <w:szCs w:val="20"/>
          </w:rPr>
          <w:t>2 m</w:t>
        </w:r>
      </w:smartTag>
      <w:r w:rsidRPr="00C643B9">
        <w:rPr>
          <w:rFonts w:ascii="Arial Narrow" w:hAnsi="Arial Narrow" w:cs="Arial"/>
          <w:sz w:val="20"/>
          <w:szCs w:val="20"/>
        </w:rPr>
        <w: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Alignement des joints </w:t>
      </w:r>
      <w:smartTag w:uri="urn:schemas-microsoft-com:office:smarttags" w:element="metricconverter">
        <w:smartTagPr>
          <w:attr w:name="ProductID" w:val="2 mm"/>
        </w:smartTagPr>
        <w:r w:rsidRPr="00C643B9">
          <w:rPr>
            <w:rFonts w:ascii="Arial Narrow" w:hAnsi="Arial Narrow" w:cs="Arial"/>
            <w:sz w:val="20"/>
            <w:szCs w:val="20"/>
          </w:rPr>
          <w:t>2 mm</w:t>
        </w:r>
      </w:smartTag>
      <w:r w:rsidRPr="00C643B9">
        <w:rPr>
          <w:rFonts w:ascii="Arial Narrow" w:hAnsi="Arial Narrow" w:cs="Arial"/>
          <w:sz w:val="20"/>
          <w:szCs w:val="20"/>
        </w:rPr>
        <w:t xml:space="preserve"> avec règle de </w:t>
      </w:r>
      <w:smartTag w:uri="urn:schemas-microsoft-com:office:smarttags" w:element="metricconverter">
        <w:smartTagPr>
          <w:attr w:name="ProductID" w:val="2 m"/>
        </w:smartTagPr>
        <w:r w:rsidRPr="00C643B9">
          <w:rPr>
            <w:rFonts w:ascii="Arial Narrow" w:hAnsi="Arial Narrow" w:cs="Arial"/>
            <w:sz w:val="20"/>
            <w:szCs w:val="20"/>
          </w:rPr>
          <w:t>2 m</w:t>
        </w:r>
      </w:smartTag>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Niveau: </w:t>
      </w:r>
      <w:smartTag w:uri="urn:schemas-microsoft-com:office:smarttags" w:element="metricconverter">
        <w:smartTagPr>
          <w:attr w:name="ProductID" w:val="10 mm"/>
        </w:smartTagPr>
        <w:r w:rsidRPr="00C643B9">
          <w:rPr>
            <w:rFonts w:ascii="Arial Narrow" w:hAnsi="Arial Narrow" w:cs="Arial"/>
            <w:sz w:val="20"/>
            <w:szCs w:val="20"/>
          </w:rPr>
          <w:t>10 mm</w:t>
        </w:r>
      </w:smartTag>
      <w:r w:rsidRPr="00C643B9">
        <w:rPr>
          <w:rFonts w:ascii="Arial Narrow" w:hAnsi="Arial Narrow" w:cs="Arial"/>
          <w:sz w:val="20"/>
          <w:szCs w:val="20"/>
        </w:rPr>
        <w:t xml:space="preserve"> par rapport au niveau prévu</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Joints périphériques: un vide d’au moins </w:t>
      </w:r>
      <w:smartTag w:uri="urn:schemas-microsoft-com:office:smarttags" w:element="metricconverter">
        <w:smartTagPr>
          <w:attr w:name="ProductID" w:val="3 mm"/>
        </w:smartTagPr>
        <w:r w:rsidRPr="00C643B9">
          <w:rPr>
            <w:rFonts w:ascii="Arial Narrow" w:hAnsi="Arial Narrow" w:cs="Arial"/>
            <w:sz w:val="20"/>
            <w:szCs w:val="20"/>
          </w:rPr>
          <w:t>3 mm</w:t>
        </w:r>
      </w:smartTag>
      <w:r w:rsidRPr="00C643B9">
        <w:rPr>
          <w:rFonts w:ascii="Arial Narrow" w:hAnsi="Arial Narrow" w:cs="Arial"/>
          <w:sz w:val="20"/>
          <w:szCs w:val="20"/>
        </w:rPr>
        <w:t xml:space="preserve"> doit être réservé entre les derniers carreaux et les parois verticales (dans la hauteur du mortier de pose qui sera dissimulé par plinthes droites).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L’exécution des joints sera en coulis de ciment, ciment blanc ou teinté en fonction de la couleur du revêtement.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La pose sera en joints serrés, mais jointif (1 à </w:t>
      </w:r>
      <w:smartTag w:uri="urn:schemas-microsoft-com:office:smarttags" w:element="metricconverter">
        <w:smartTagPr>
          <w:attr w:name="ProductID" w:val="2 mm"/>
        </w:smartTagPr>
        <w:r w:rsidRPr="00C643B9">
          <w:rPr>
            <w:rFonts w:ascii="Arial Narrow" w:hAnsi="Arial Narrow" w:cs="Arial"/>
            <w:sz w:val="20"/>
            <w:szCs w:val="20"/>
          </w:rPr>
          <w:t>2 mm</w:t>
        </w:r>
      </w:smartTag>
      <w:r w:rsidRPr="00C643B9">
        <w:rPr>
          <w:rFonts w:ascii="Arial Narrow" w:hAnsi="Arial Narrow" w:cs="Arial"/>
          <w:sz w:val="20"/>
          <w:szCs w:val="20"/>
        </w:rPr>
        <w:t>)</w:t>
      </w:r>
    </w:p>
    <w:p w:rsidR="001D32AF"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sz w:val="20"/>
          <w:szCs w:val="20"/>
        </w:rPr>
        <w:t>Tolérance de planéité pour la faïence 2 mm (règle de 2 m)</w:t>
      </w:r>
      <w:r>
        <w:rPr>
          <w:rFonts w:ascii="Arial Narrow" w:hAnsi="Arial Narrow" w:cs="Arial"/>
          <w:sz w:val="20"/>
          <w:szCs w:val="20"/>
        </w:rPr>
        <w:t xml:space="preserve"> </w:t>
      </w:r>
    </w:p>
    <w:p w:rsidR="001D32AF" w:rsidRPr="00C643B9" w:rsidRDefault="001D32AF" w:rsidP="001D32AF">
      <w:pPr>
        <w:spacing w:after="0" w:line="240" w:lineRule="auto"/>
        <w:jc w:val="both"/>
        <w:rPr>
          <w:rFonts w:ascii="Arial Narrow" w:hAnsi="Arial Narrow" w:cs="Arial"/>
          <w:b/>
          <w:sz w:val="20"/>
          <w:szCs w:val="20"/>
          <w:u w:val="single"/>
        </w:rPr>
      </w:pPr>
      <w:r w:rsidRPr="00C643B9">
        <w:rPr>
          <w:rFonts w:ascii="Arial Narrow" w:hAnsi="Arial Narrow" w:cs="Arial"/>
          <w:b/>
          <w:sz w:val="20"/>
          <w:szCs w:val="20"/>
          <w:u w:val="single"/>
        </w:rPr>
        <w:t>CHAPITRE 11 : ELECTRICITE INTERIEURE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 et description des ouvrages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décrits au présent chapitre concernent essentiellement l’installation intérieure à partir de la boîte de branchement extérieur des compteurs. Le réseau de distribution depuis le poste de transformation jusqu’au coffret de branchement fait partie du lot n° 15 VRD.</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Travaux à exécuter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comprendront la fourniture et installation :</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-du câble de terre</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des câbles et fourreaux de distribution y compris des boîtes de dérivations</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des armoires et tableaux</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des prises de courant</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des interrupteurs</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des appareils d’éclairage de secours selon indications des plans.</w:t>
      </w:r>
    </w:p>
    <w:p w:rsidR="001D32AF" w:rsidRPr="00C643B9" w:rsidRDefault="001D32AF" w:rsidP="001D32AF">
      <w:pPr>
        <w:spacing w:after="0" w:line="240" w:lineRule="auto"/>
        <w:ind w:firstLine="708"/>
        <w:jc w:val="both"/>
        <w:rPr>
          <w:rFonts w:ascii="Arial Narrow" w:hAnsi="Arial Narrow" w:cs="Arial"/>
          <w:sz w:val="20"/>
          <w:szCs w:val="20"/>
        </w:rPr>
      </w:pPr>
      <w:r w:rsidRPr="00C643B9">
        <w:rPr>
          <w:rFonts w:ascii="Arial Narrow" w:hAnsi="Arial Narrow" w:cs="Arial"/>
          <w:sz w:val="20"/>
          <w:szCs w:val="20"/>
        </w:rPr>
        <w:t>- de la climatisation.</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Nature, qualité et prévoyance des matériaux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les fournitures devront être conformes aux  spécifications des normes UTC et porter l’estampille de la marque de qualité NF-USE. Un échantillon de chaque fourniture sera déposé par l’Entrepreneur au bureau de chantier afin de permettre, au cours des travaux, de vérifier que le matériel installé est conforme aux échantillons agréés par le Maître d’Ouvrage.</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a) Câbles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câbles seront de la série U 500 V lorsqu’ils seront posés sous conduits. Ils seront de la série U 1000 8 12 N multiconducteurs lorsqu’ils seront posés en apparent ou sur le chemin de câbles,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b) Conduits PVC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conduits PVC, conformes à la norme C 68-100. La catégorie des conduits sera fonction des risques à supporter et des locaux à desservir.  Les références des diamètres normalisés sont les suivantes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9-11 - 13-16 -21 -23-29 -,36 -40.</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 Appareillages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Disjoncteurs équipant les armoires et tableaux de distribution : ils seront tétra polaires de type différentiel, marque Merlin et </w:t>
      </w:r>
      <w:proofErr w:type="spellStart"/>
      <w:r w:rsidRPr="00C643B9">
        <w:rPr>
          <w:rFonts w:ascii="Arial Narrow" w:hAnsi="Arial Narrow" w:cs="Arial"/>
          <w:sz w:val="20"/>
          <w:szCs w:val="20"/>
        </w:rPr>
        <w:t>Gérin</w:t>
      </w:r>
      <w:proofErr w:type="spellEnd"/>
      <w:r w:rsidRPr="00C643B9">
        <w:rPr>
          <w:rFonts w:ascii="Arial Narrow" w:hAnsi="Arial Narrow" w:cs="Arial"/>
          <w:sz w:val="20"/>
          <w:szCs w:val="20"/>
        </w:rPr>
        <w:t xml:space="preserve"> ou similaire. Ils seront calibrés suivant les indications des schémas unifilaires des tableaux fournis dans le dossier.</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Interrupteurs, prises de courant, boutons poussoirs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Ils seront de marque Legrand, Philips ou similaire, à encastrer. Les appareillages situés à l’extérieur ou dans des locaux mouillés seront de type étanche.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 choix du type d’appareillage à prévoir est défini dans le devis descriptif particulier.</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Boîtes de dérivations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Elles seront du modèle à encastrer à l’intérieur, étanches dans les locaux mouillés ou à l’intérieur.</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d) Appareils d’éclairage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appareils d’éclairage seront à tubes fluorescents.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appareils à tube fluorescent seront équipés  d’un cache-diffuseur, Ils recevront une lampe de 40 watts.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appliques au -dessus des lavabos  seront du type “Linotite’’ 20 watts, avec interrupteur et prise de courant incorporés.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Mode d’exécution des travaux</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Prescriptions techniques particulières et règles d’installation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L’Entrepreneur devra soumettre au Maître  d’ouvrage, dans un délai de deux mois, après la signature du marché et après avoir obtenu accord de ENEO, tous les dessins, schémas et tracés indiquant les parcours de tous les circuits et les emplacements de tous les appareillages.</w:t>
      </w:r>
      <w:r>
        <w:rPr>
          <w:rFonts w:ascii="Arial Narrow" w:hAnsi="Arial Narrow" w:cs="Arial"/>
          <w:sz w:val="20"/>
          <w:szCs w:val="20"/>
        </w:rPr>
        <w:t xml:space="preserve"> </w:t>
      </w:r>
      <w:r w:rsidRPr="00C643B9">
        <w:rPr>
          <w:rFonts w:ascii="Arial Narrow" w:hAnsi="Arial Narrow" w:cs="Arial"/>
          <w:sz w:val="20"/>
          <w:szCs w:val="20"/>
        </w:rPr>
        <w:t>Au cas où les services de ENEO l’exigeraient, l’Entrepreneur devra exécuter les travaux demandés même si ceux-ci ne sont pas prévus dans son marché, étant bien entendu qu’il a pris tous les renseignements au préalable.</w:t>
      </w:r>
      <w:r>
        <w:rPr>
          <w:rFonts w:ascii="Arial Narrow" w:hAnsi="Arial Narrow" w:cs="Arial"/>
          <w:sz w:val="20"/>
          <w:szCs w:val="20"/>
        </w:rPr>
        <w:t xml:space="preserve"> </w:t>
      </w:r>
      <w:r w:rsidRPr="00C643B9">
        <w:rPr>
          <w:rFonts w:ascii="Arial Narrow" w:hAnsi="Arial Narrow" w:cs="Arial"/>
          <w:sz w:val="20"/>
          <w:szCs w:val="20"/>
        </w:rPr>
        <w:t>L’ensemble des installations sera réalisé conformément aux normes en vigueur régissant les installations électriques de première catégorie.</w:t>
      </w:r>
      <w:r>
        <w:rPr>
          <w:rFonts w:ascii="Arial Narrow" w:hAnsi="Arial Narrow" w:cs="Arial"/>
          <w:sz w:val="20"/>
          <w:szCs w:val="20"/>
        </w:rPr>
        <w:t xml:space="preserve"> </w:t>
      </w:r>
      <w:r w:rsidRPr="00C643B9">
        <w:rPr>
          <w:rFonts w:ascii="Arial Narrow" w:hAnsi="Arial Narrow" w:cs="Arial"/>
          <w:sz w:val="20"/>
          <w:szCs w:val="20"/>
        </w:rPr>
        <w:t>Les installations répondront en particulier aux normes en vigueur suivantes :</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NF C 15-100 Exécution et entretien des installations</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NF C 14-100 installation de branchement  de première catégorie</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NF C 12-100 : Relative à la protection des travailleurs qui mettent en œuvre l’électricité</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NF C 12-200 1 Textes officiels relatif  à la protection contre les risques d’incendie et de panique dans les établissements recevant du public.</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NF- C 15-111 : Passage ries canalisations dans les espaces creux ménagés dans les parois ou vides de construction.</w:t>
      </w:r>
    </w:p>
    <w:p w:rsidR="001D32AF" w:rsidRPr="00C643B9" w:rsidRDefault="001D32AF" w:rsidP="001D32AF">
      <w:pPr>
        <w:numPr>
          <w:ilvl w:val="0"/>
          <w:numId w:val="49"/>
        </w:numPr>
        <w:spacing w:after="0" w:line="240" w:lineRule="auto"/>
        <w:jc w:val="both"/>
        <w:rPr>
          <w:rFonts w:ascii="Arial Narrow" w:hAnsi="Arial Narrow" w:cs="Arial"/>
          <w:sz w:val="20"/>
          <w:szCs w:val="20"/>
        </w:rPr>
      </w:pPr>
      <w:r w:rsidRPr="00C643B9">
        <w:rPr>
          <w:rFonts w:ascii="Arial Narrow" w:hAnsi="Arial Narrow" w:cs="Arial"/>
          <w:sz w:val="20"/>
          <w:szCs w:val="20"/>
        </w:rPr>
        <w:t>D.T.U. N° 70,1 installation électrique des bâtiments usage (l’habitation, De plus, les installations devront satisfait aux règlements particuliers de ENEO.</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Trous, scellements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Tous les travaux nécessaires au passage de canalisation et à la fixation des appareillages sont les suivants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Percement, rebouchage des trous,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Scellements des tubes,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Raccords divers, etc.</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L’Entrepreneur réservera les ouvertures nécessaires au passage des canalisations ou effectuera la pose de l’appareillage qui serait susceptible d’être aménagé pendant la construction.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fourreaux seront  placés au moment du coulage du béton.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s’assurera que le passage de ces canalisations n’est pas susceptible de gêner celui des canalisations des autres corps d’état (prescriptions U.T.E. concernant la proximité des canalisations de différentes natures).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Mise à la terre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Pour chaque bâtiment, il sera prévu une mise à la terre. Cette mise à terre sera assurée par la pose en fond de fouille et avant coulage du béton de propreté, d’un conducteur en cuivre nu de 28 mm</w:t>
      </w:r>
      <w:r w:rsidRPr="00C643B9">
        <w:rPr>
          <w:rFonts w:ascii="Arial Narrow" w:hAnsi="Arial Narrow" w:cs="Arial"/>
          <w:sz w:val="20"/>
          <w:szCs w:val="20"/>
          <w:vertAlign w:val="superscript"/>
        </w:rPr>
        <w:t>2</w:t>
      </w:r>
      <w:r w:rsidRPr="00C643B9">
        <w:rPr>
          <w:rFonts w:ascii="Arial Narrow" w:hAnsi="Arial Narrow" w:cs="Arial"/>
          <w:sz w:val="20"/>
          <w:szCs w:val="20"/>
        </w:rPr>
        <w:t xml:space="preserve"> de section, formant ceinturage du bâtiment et ne comportant aucune coupure. </w:t>
      </w:r>
      <w:r w:rsidRPr="00C643B9">
        <w:rPr>
          <w:rFonts w:ascii="Arial Narrow" w:hAnsi="Arial Narrow" w:cs="Arial"/>
          <w:b/>
          <w:sz w:val="20"/>
          <w:szCs w:val="20"/>
        </w:rPr>
        <w:t>Les soudures sont Interdites</w:t>
      </w:r>
      <w:r w:rsidRPr="00C643B9">
        <w:rPr>
          <w:rFonts w:ascii="Arial Narrow" w:hAnsi="Arial Narrow" w:cs="Arial"/>
          <w:sz w:val="20"/>
          <w:szCs w:val="20"/>
        </w:rPr>
        <w:t>. La remontée au tableau se fera sous fourreau.</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Liaison équipotentielle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Elle sera conforme aux spécifications des normes suscitées.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Lignes d’alimentation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câbles d’alimentation des différents appareils seront posés sous conduits PVC encastrés dans la maçonnerie. Dans les faux plafonds on utilisera soit des PVC spéciaux, soit des câbles multiconducteurs type VGV conformes aux normes en vigueur.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circuits seront réalisés conformément aux schémas joints au dossier. Chaque circuit ne devra pas alimenter plus de huit (8) points lumineux ou prises de courant.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La section minimale d’un circuit d’éclairage est de 1,5 mm</w:t>
      </w:r>
      <w:r w:rsidRPr="00C643B9">
        <w:rPr>
          <w:rFonts w:ascii="Arial Narrow" w:hAnsi="Arial Narrow" w:cs="Arial"/>
          <w:sz w:val="20"/>
          <w:szCs w:val="20"/>
          <w:vertAlign w:val="superscript"/>
        </w:rPr>
        <w:t>2</w:t>
      </w:r>
      <w:r w:rsidRPr="00C643B9">
        <w:rPr>
          <w:rFonts w:ascii="Arial Narrow" w:hAnsi="Arial Narrow" w:cs="Arial"/>
          <w:sz w:val="20"/>
          <w:szCs w:val="20"/>
        </w:rPr>
        <w:t xml:space="preserve"> :2.5 mm</w:t>
      </w:r>
      <w:r w:rsidRPr="00C643B9">
        <w:rPr>
          <w:rFonts w:ascii="Arial Narrow" w:hAnsi="Arial Narrow" w:cs="Arial"/>
          <w:sz w:val="20"/>
          <w:szCs w:val="20"/>
          <w:vertAlign w:val="superscript"/>
        </w:rPr>
        <w:t>2</w:t>
      </w:r>
      <w:r w:rsidRPr="00C643B9">
        <w:rPr>
          <w:rFonts w:ascii="Arial Narrow" w:hAnsi="Arial Narrow" w:cs="Arial"/>
          <w:sz w:val="20"/>
          <w:szCs w:val="20"/>
        </w:rPr>
        <w:t xml:space="preserve"> pour un circuit prises de courant 10 A.</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Il sera fait usage de boutons poussoirs avec télérupteur au tableau de distribution chaque fois qu’il y aura plus de deux (2) commandes pour un ou plusieurs points lumineux.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Dans les parcours horizontaux des canalisations, il sera fait usage de boites de dérivation ou de tirage tous les deux mètres minimum.</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Tableau de distribution</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tableaux de distribution seront conformes aux schémas unifilaires. Ils comporteront un disjoncteur général différentiel, tétra polaire, et une protection par disjoncteur pour chaque circuit.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Nettoyage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Toutes précautions seront prises pour que les parties apparentes des appareillages, des luminaires, etc. restent parfaitement propres. Tous les appareils ou matériels souillés ou détériorés seront refusés et remplacés.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L’installation sera livrée à la réception provisoire en ordre de marche, après réception par l’ingénieur de contrôle.</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Plans de recollement</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CHAPITRE 12 : VOIRIE ET RESEAUX DIVERS</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Consistance des travaux et description des ouvrages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Consistance des travaux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travaux de VRD décrits dans ce chapitre  concernent les travaux  de drainage des eaux pluviales, tout autour du bâtiment.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 xml:space="preserve">Nature, qualité et provenance matériaux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D’une manière générale, tous </w:t>
      </w:r>
      <w:r>
        <w:rPr>
          <w:rFonts w:ascii="Arial Narrow" w:hAnsi="Arial Narrow" w:cs="Arial"/>
          <w:sz w:val="20"/>
          <w:szCs w:val="20"/>
        </w:rPr>
        <w:t>l</w:t>
      </w:r>
      <w:r w:rsidRPr="00C643B9">
        <w:rPr>
          <w:rFonts w:ascii="Arial Narrow" w:hAnsi="Arial Narrow" w:cs="Arial"/>
          <w:sz w:val="20"/>
          <w:szCs w:val="20"/>
        </w:rPr>
        <w:t>es</w:t>
      </w:r>
      <w:r>
        <w:rPr>
          <w:rFonts w:ascii="Arial Narrow" w:hAnsi="Arial Narrow" w:cs="Arial"/>
          <w:sz w:val="20"/>
          <w:szCs w:val="20"/>
        </w:rPr>
        <w:t xml:space="preserve"> </w:t>
      </w:r>
      <w:r w:rsidRPr="00C643B9">
        <w:rPr>
          <w:rFonts w:ascii="Arial Narrow" w:hAnsi="Arial Narrow" w:cs="Arial"/>
          <w:sz w:val="20"/>
          <w:szCs w:val="20"/>
        </w:rPr>
        <w:t>matériaux  et  matériels entrant dans la composition  travaux décrits au présent chapitre devront correspondre par leur qualité aux définitions  prescriptions des chapitres précédents.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Si les matériaux ne paraissent pas de qualité prescrite, des essais pourront être demandés à la charge et aux frais de l’Entrepreneur sans que celui-ci puisse prétendre à une indemnité quelconque.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Tout lot rebuté par le de l’Ingénieur du Marché  devra être retiré du chantier dans un délai, maximum de huit (8) jours.</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Caniveaux d’évacuation  des eaux pluviales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Les caniveaux de collectes des eaux de toiture seront en béton, de section </w:t>
      </w:r>
      <w:r w:rsidRPr="00C643B9">
        <w:rPr>
          <w:rFonts w:ascii="Arial Narrow" w:hAnsi="Arial Narrow" w:cs="Arial"/>
          <w:color w:val="000000"/>
          <w:sz w:val="20"/>
          <w:szCs w:val="20"/>
        </w:rPr>
        <w:t xml:space="preserve"> 40 cm x 30 cm </w:t>
      </w:r>
      <w:r w:rsidRPr="00C643B9">
        <w:rPr>
          <w:rFonts w:ascii="Arial Narrow" w:hAnsi="Arial Narrow" w:cs="Arial"/>
          <w:sz w:val="20"/>
          <w:szCs w:val="20"/>
        </w:rPr>
        <w:t xml:space="preserve"> conforme aux indications des plans.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Ces caniveaux seront exécutés en béton armé dosé à 350 kg/m3, de 40cm de large et 30cm de profondeur et leurs parois auront une épaisseur de 8cm. Son fond sera revêtu d’une couche de mortier lissé dosé à 400 kg/m3.</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Ces caniveaux seront couverts aux droits des entrées des salles de classe sur une largeur de 2m par des dallettes préfabriquées en béton armé dosé à 350kg/m3. </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Une pente minimale de 2% sera exécutée au fond desdits caniveaux pour faciliter l’écoulement des eaux.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 Une rampe de 3m de long sera aménagée telle que les plans l’indiquent.</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Caractéristiques des dallettes</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Section : 30x10cm ; largeur : 50cm</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Aciers longitudinaux et transversaux Ø8 de maille 10x10cm</w:t>
      </w:r>
    </w:p>
    <w:p w:rsidR="001D32AF" w:rsidRPr="00C643B9" w:rsidRDefault="001D32AF" w:rsidP="001D32AF">
      <w:pPr>
        <w:spacing w:after="0" w:line="240" w:lineRule="auto"/>
        <w:jc w:val="both"/>
        <w:rPr>
          <w:rFonts w:ascii="Arial Narrow" w:hAnsi="Arial Narrow" w:cs="Arial"/>
          <w:b/>
          <w:sz w:val="20"/>
          <w:szCs w:val="20"/>
        </w:rPr>
      </w:pPr>
      <w:r w:rsidRPr="00C643B9">
        <w:rPr>
          <w:rFonts w:ascii="Arial Narrow" w:hAnsi="Arial Narrow" w:cs="Arial"/>
          <w:b/>
          <w:sz w:val="20"/>
          <w:szCs w:val="20"/>
        </w:rPr>
        <w:t>Caractéristiques de la rampe</w:t>
      </w:r>
    </w:p>
    <w:p w:rsidR="001D32AF" w:rsidRPr="00C643B9" w:rsidRDefault="001D32AF" w:rsidP="001D32AF">
      <w:pPr>
        <w:spacing w:after="0" w:line="240" w:lineRule="auto"/>
        <w:jc w:val="both"/>
        <w:rPr>
          <w:rFonts w:ascii="Arial Narrow" w:hAnsi="Arial Narrow" w:cs="Arial"/>
          <w:sz w:val="20"/>
          <w:szCs w:val="20"/>
          <w:vertAlign w:val="superscript"/>
        </w:rPr>
      </w:pPr>
      <w:r w:rsidRPr="00C643B9">
        <w:rPr>
          <w:rFonts w:ascii="Arial Narrow" w:hAnsi="Arial Narrow" w:cs="Arial"/>
          <w:sz w:val="20"/>
          <w:szCs w:val="20"/>
        </w:rPr>
        <w:t>Béton armé dosé à 350kg/m</w:t>
      </w:r>
      <w:r w:rsidRPr="00C643B9">
        <w:rPr>
          <w:rFonts w:ascii="Arial Narrow" w:hAnsi="Arial Narrow" w:cs="Arial"/>
          <w:sz w:val="20"/>
          <w:szCs w:val="20"/>
          <w:vertAlign w:val="superscript"/>
        </w:rPr>
        <w:t>3</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Aciers longitudinaux et transversaux Ø8 de maille 15x15cm</w:t>
      </w:r>
    </w:p>
    <w:p w:rsidR="001D32AF" w:rsidRPr="00C643B9" w:rsidRDefault="001D32AF" w:rsidP="001D32AF">
      <w:pPr>
        <w:spacing w:after="0" w:line="240" w:lineRule="auto"/>
        <w:ind w:firstLine="708"/>
        <w:jc w:val="both"/>
        <w:rPr>
          <w:rFonts w:ascii="Arial Narrow" w:hAnsi="Arial Narrow" w:cs="Arial"/>
          <w:b/>
          <w:sz w:val="20"/>
          <w:szCs w:val="20"/>
        </w:rPr>
      </w:pPr>
      <w:r w:rsidRPr="00C643B9">
        <w:rPr>
          <w:rFonts w:ascii="Arial Narrow" w:hAnsi="Arial Narrow" w:cs="Arial"/>
          <w:b/>
          <w:sz w:val="20"/>
          <w:szCs w:val="20"/>
        </w:rPr>
        <w:t>Dallage extérieur</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Les murs des soubassements seront protégés par un dallage de 80cm de large et de 8cm d’épaisseur tout autour des bâtiments situés entre les caniveaux et eux.</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 xml:space="preserve">Ce béton sera ordinaire et dosé à 300kg/m3. On le bouchardera au balai brosse. </w:t>
      </w:r>
    </w:p>
    <w:p w:rsidR="001D32AF" w:rsidRPr="00C643B9" w:rsidRDefault="001D32AF" w:rsidP="001D32AF">
      <w:pPr>
        <w:tabs>
          <w:tab w:val="left" w:pos="4350"/>
        </w:tabs>
        <w:spacing w:after="0" w:line="240" w:lineRule="auto"/>
        <w:jc w:val="both"/>
        <w:rPr>
          <w:rFonts w:ascii="Arial Narrow" w:hAnsi="Arial Narrow" w:cs="Arial"/>
          <w:b/>
          <w:sz w:val="20"/>
          <w:szCs w:val="20"/>
        </w:rPr>
      </w:pPr>
      <w:r w:rsidRPr="00C643B9">
        <w:rPr>
          <w:rFonts w:ascii="Arial Narrow" w:hAnsi="Arial Narrow" w:cs="Arial"/>
          <w:b/>
          <w:sz w:val="20"/>
          <w:szCs w:val="20"/>
        </w:rPr>
        <w:t>POINTS D’ARRETS POUR VERIFICATION ET RECEPTION</w:t>
      </w:r>
    </w:p>
    <w:p w:rsidR="001D32AF" w:rsidRPr="00C643B9" w:rsidRDefault="001D32AF" w:rsidP="001D32AF">
      <w:pPr>
        <w:tabs>
          <w:tab w:val="left" w:pos="4350"/>
        </w:tabs>
        <w:spacing w:after="0" w:line="240" w:lineRule="auto"/>
        <w:jc w:val="both"/>
        <w:rPr>
          <w:rFonts w:ascii="Arial Narrow" w:hAnsi="Arial Narrow" w:cs="Arial"/>
          <w:sz w:val="20"/>
          <w:szCs w:val="20"/>
        </w:rPr>
      </w:pPr>
      <w:r w:rsidRPr="00C643B9">
        <w:rPr>
          <w:rFonts w:ascii="Arial Narrow" w:hAnsi="Arial Narrow" w:cs="Arial"/>
          <w:sz w:val="20"/>
          <w:szCs w:val="20"/>
        </w:rPr>
        <w:t>En tout état de cause, un minimum de 7 vérifications  doivent être faites  avant la réception provisoire et dans l’ordre suivant :</w:t>
      </w:r>
    </w:p>
    <w:p w:rsidR="001D32AF" w:rsidRPr="00C643B9" w:rsidRDefault="001D32AF" w:rsidP="001D32AF">
      <w:pPr>
        <w:numPr>
          <w:ilvl w:val="0"/>
          <w:numId w:val="46"/>
        </w:numPr>
        <w:spacing w:after="0" w:line="240" w:lineRule="auto"/>
        <w:jc w:val="both"/>
        <w:rPr>
          <w:rFonts w:ascii="Arial Narrow" w:hAnsi="Arial Narrow" w:cs="Arial"/>
          <w:color w:val="000000"/>
          <w:sz w:val="20"/>
          <w:szCs w:val="20"/>
        </w:rPr>
      </w:pPr>
      <w:r w:rsidRPr="00C643B9">
        <w:rPr>
          <w:rFonts w:ascii="Arial Narrow" w:hAnsi="Arial Narrow" w:cs="Arial"/>
          <w:color w:val="000000"/>
          <w:sz w:val="20"/>
          <w:szCs w:val="20"/>
        </w:rPr>
        <w:t xml:space="preserve">Aucune fouille ne pourra être remblayée ou bétonnée sans avoir été  réceptionnée au préalable par le De l’Ingénieur du Marché un procès-verbal de réception sera établi à l’issue de cette vérification. </w:t>
      </w:r>
    </w:p>
    <w:p w:rsidR="001D32AF" w:rsidRPr="00C643B9" w:rsidRDefault="001D32AF" w:rsidP="001D32AF">
      <w:pPr>
        <w:numPr>
          <w:ilvl w:val="0"/>
          <w:numId w:val="46"/>
        </w:numPr>
        <w:spacing w:after="0" w:line="240" w:lineRule="auto"/>
        <w:jc w:val="both"/>
        <w:rPr>
          <w:rFonts w:ascii="Arial Narrow" w:hAnsi="Arial Narrow" w:cs="Arial"/>
          <w:sz w:val="20"/>
          <w:szCs w:val="20"/>
        </w:rPr>
      </w:pPr>
      <w:r w:rsidRPr="00C643B9">
        <w:rPr>
          <w:rFonts w:ascii="Arial Narrow" w:hAnsi="Arial Narrow" w:cs="Arial"/>
          <w:sz w:val="20"/>
          <w:szCs w:val="20"/>
        </w:rPr>
        <w:t>Avant leurs poses, les parpaings devront d’abord être approuvés par le De l’Ingénieur du Marché. Un procès</w:t>
      </w:r>
      <w:r>
        <w:rPr>
          <w:rFonts w:ascii="Arial Narrow" w:hAnsi="Arial Narrow" w:cs="Arial"/>
          <w:sz w:val="20"/>
          <w:szCs w:val="20"/>
        </w:rPr>
        <w:t>-</w:t>
      </w:r>
      <w:r w:rsidRPr="00C643B9">
        <w:rPr>
          <w:rFonts w:ascii="Arial Narrow" w:hAnsi="Arial Narrow" w:cs="Arial"/>
          <w:sz w:val="20"/>
          <w:szCs w:val="20"/>
        </w:rPr>
        <w:t>verbal de réception de ces parpaings sera dressé à l’issue de cette vérification.</w:t>
      </w:r>
    </w:p>
    <w:p w:rsidR="001D32AF" w:rsidRPr="00C643B9" w:rsidRDefault="001D32AF" w:rsidP="001D32AF">
      <w:pPr>
        <w:numPr>
          <w:ilvl w:val="0"/>
          <w:numId w:val="46"/>
        </w:numPr>
        <w:spacing w:after="0" w:line="240" w:lineRule="auto"/>
        <w:jc w:val="both"/>
        <w:rPr>
          <w:rFonts w:ascii="Arial Narrow" w:hAnsi="Arial Narrow" w:cs="Arial"/>
          <w:sz w:val="20"/>
          <w:szCs w:val="20"/>
        </w:rPr>
      </w:pPr>
      <w:r w:rsidRPr="00C643B9">
        <w:rPr>
          <w:rFonts w:ascii="Arial Narrow" w:hAnsi="Arial Narrow" w:cs="Arial"/>
          <w:sz w:val="20"/>
          <w:szCs w:val="20"/>
        </w:rPr>
        <w:t>NB : Avant la pose du premier carreau il sera procédé à la vérification de leur qualité et de leur quantité. A la suite de cette vérification  et s’ils sont approuvés un procès</w:t>
      </w:r>
      <w:r>
        <w:rPr>
          <w:rFonts w:ascii="Arial Narrow" w:hAnsi="Arial Narrow" w:cs="Arial"/>
          <w:sz w:val="20"/>
          <w:szCs w:val="20"/>
        </w:rPr>
        <w:t>-</w:t>
      </w:r>
      <w:r w:rsidRPr="00C643B9">
        <w:rPr>
          <w:rFonts w:ascii="Arial Narrow" w:hAnsi="Arial Narrow" w:cs="Arial"/>
          <w:sz w:val="20"/>
          <w:szCs w:val="20"/>
        </w:rPr>
        <w:t xml:space="preserve">verbal de réception sera rédigé et signé. </w:t>
      </w:r>
    </w:p>
    <w:p w:rsidR="001D32AF" w:rsidRPr="00C643B9" w:rsidRDefault="001D32AF" w:rsidP="001D32AF">
      <w:pPr>
        <w:numPr>
          <w:ilvl w:val="0"/>
          <w:numId w:val="46"/>
        </w:numPr>
        <w:spacing w:after="0" w:line="240" w:lineRule="auto"/>
        <w:jc w:val="both"/>
        <w:rPr>
          <w:rFonts w:ascii="Arial Narrow" w:hAnsi="Arial Narrow" w:cs="Arial"/>
          <w:sz w:val="20"/>
          <w:szCs w:val="20"/>
        </w:rPr>
      </w:pPr>
      <w:r w:rsidRPr="00C643B9">
        <w:rPr>
          <w:rFonts w:ascii="Arial Narrow" w:hAnsi="Arial Narrow" w:cs="Arial"/>
          <w:sz w:val="20"/>
          <w:szCs w:val="20"/>
        </w:rPr>
        <w:t>Avant le début des travaux, tous les aciers entrant dans les bétons de la construction devront être façonnés, stockés et leur qualité approuvée par le De l’Ingénieur du Marché. Un procès</w:t>
      </w:r>
      <w:r>
        <w:rPr>
          <w:rFonts w:ascii="Arial Narrow" w:hAnsi="Arial Narrow" w:cs="Arial"/>
          <w:sz w:val="20"/>
          <w:szCs w:val="20"/>
        </w:rPr>
        <w:t>-</w:t>
      </w:r>
      <w:r w:rsidRPr="00C643B9">
        <w:rPr>
          <w:rFonts w:ascii="Arial Narrow" w:hAnsi="Arial Narrow" w:cs="Arial"/>
          <w:sz w:val="20"/>
          <w:szCs w:val="20"/>
        </w:rPr>
        <w:t>verbal de réception sera fait à l’issue de cette vérification.</w:t>
      </w:r>
    </w:p>
    <w:p w:rsidR="001D32AF" w:rsidRPr="00C643B9" w:rsidRDefault="001D32AF" w:rsidP="001D32AF">
      <w:pPr>
        <w:numPr>
          <w:ilvl w:val="0"/>
          <w:numId w:val="46"/>
        </w:numPr>
        <w:spacing w:after="0" w:line="240" w:lineRule="auto"/>
        <w:jc w:val="both"/>
        <w:rPr>
          <w:rFonts w:ascii="Arial Narrow" w:hAnsi="Arial Narrow" w:cs="Arial"/>
          <w:sz w:val="20"/>
          <w:szCs w:val="20"/>
        </w:rPr>
      </w:pPr>
      <w:r w:rsidRPr="00C643B9">
        <w:rPr>
          <w:rFonts w:ascii="Arial Narrow" w:hAnsi="Arial Narrow" w:cs="Arial"/>
          <w:sz w:val="20"/>
          <w:szCs w:val="20"/>
        </w:rPr>
        <w:lastRenderedPageBreak/>
        <w:t xml:space="preserve">Avant la pose des fermes de la charpente, une vérification </w:t>
      </w:r>
      <w:r>
        <w:rPr>
          <w:rFonts w:ascii="Arial Narrow" w:hAnsi="Arial Narrow" w:cs="Arial"/>
          <w:sz w:val="20"/>
          <w:szCs w:val="20"/>
        </w:rPr>
        <w:t xml:space="preserve">sera faite en vue de s’assurer </w:t>
      </w:r>
      <w:r w:rsidRPr="00C643B9">
        <w:rPr>
          <w:rFonts w:ascii="Arial Narrow" w:hAnsi="Arial Narrow" w:cs="Arial"/>
          <w:sz w:val="20"/>
          <w:szCs w:val="20"/>
        </w:rPr>
        <w:t>de la qualité de bois utilisée, de l’effectivité du traitement ainsi que de l’épaisseur de la tôle et un procès</w:t>
      </w:r>
      <w:r>
        <w:rPr>
          <w:rFonts w:ascii="Arial Narrow" w:hAnsi="Arial Narrow" w:cs="Arial"/>
          <w:sz w:val="20"/>
          <w:szCs w:val="20"/>
        </w:rPr>
        <w:t>-</w:t>
      </w:r>
      <w:r w:rsidRPr="00C643B9">
        <w:rPr>
          <w:rFonts w:ascii="Arial Narrow" w:hAnsi="Arial Narrow" w:cs="Arial"/>
          <w:sz w:val="20"/>
          <w:szCs w:val="20"/>
        </w:rPr>
        <w:t>verbal de réception sera établi et signé</w:t>
      </w:r>
      <w:r>
        <w:rPr>
          <w:rFonts w:ascii="Arial Narrow" w:hAnsi="Arial Narrow" w:cs="Arial"/>
          <w:sz w:val="20"/>
          <w:szCs w:val="20"/>
        </w:rPr>
        <w:t xml:space="preserve"> par toutes les parties prenantes</w:t>
      </w:r>
      <w:r w:rsidRPr="00C643B9">
        <w:rPr>
          <w:rFonts w:ascii="Arial Narrow" w:hAnsi="Arial Narrow" w:cs="Arial"/>
          <w:sz w:val="20"/>
          <w:szCs w:val="20"/>
        </w:rPr>
        <w:t xml:space="preserve">. </w:t>
      </w:r>
    </w:p>
    <w:p w:rsidR="001D32AF" w:rsidRPr="00C643B9" w:rsidRDefault="001D32AF" w:rsidP="001D32AF">
      <w:pPr>
        <w:numPr>
          <w:ilvl w:val="0"/>
          <w:numId w:val="46"/>
        </w:numPr>
        <w:spacing w:after="0" w:line="240" w:lineRule="auto"/>
        <w:jc w:val="both"/>
        <w:rPr>
          <w:rFonts w:ascii="Arial Narrow" w:hAnsi="Arial Narrow" w:cs="Arial"/>
          <w:sz w:val="20"/>
          <w:szCs w:val="20"/>
        </w:rPr>
      </w:pPr>
      <w:r w:rsidRPr="00C643B9">
        <w:rPr>
          <w:rFonts w:ascii="Arial Narrow" w:hAnsi="Arial Narrow" w:cs="Arial"/>
          <w:sz w:val="20"/>
          <w:szCs w:val="20"/>
        </w:rPr>
        <w:t xml:space="preserve"> Aucune peinture ne pourra être appliquée sans qu’au préalable une vérification de sa qualité n’ait été procédée par le maitre d’œuvre et qu’un procès</w:t>
      </w:r>
      <w:r>
        <w:rPr>
          <w:rFonts w:ascii="Arial Narrow" w:hAnsi="Arial Narrow" w:cs="Arial"/>
          <w:sz w:val="20"/>
          <w:szCs w:val="20"/>
        </w:rPr>
        <w:t>-</w:t>
      </w:r>
      <w:r w:rsidRPr="00C643B9">
        <w:rPr>
          <w:rFonts w:ascii="Arial Narrow" w:hAnsi="Arial Narrow" w:cs="Arial"/>
          <w:sz w:val="20"/>
          <w:szCs w:val="20"/>
        </w:rPr>
        <w:t>verbal de cette réception soit établi.</w:t>
      </w:r>
    </w:p>
    <w:p w:rsidR="001D32AF" w:rsidRPr="00C643B9" w:rsidRDefault="001D32AF" w:rsidP="001D32AF">
      <w:pPr>
        <w:spacing w:after="0" w:line="240" w:lineRule="auto"/>
        <w:ind w:firstLine="420"/>
        <w:jc w:val="both"/>
        <w:rPr>
          <w:rFonts w:ascii="Arial Narrow" w:hAnsi="Arial Narrow" w:cs="Arial"/>
          <w:sz w:val="20"/>
          <w:szCs w:val="20"/>
        </w:rPr>
      </w:pPr>
      <w:r w:rsidRPr="007C6AFB">
        <w:rPr>
          <w:rFonts w:ascii="Arial Narrow" w:hAnsi="Arial Narrow" w:cs="Arial"/>
          <w:b/>
          <w:sz w:val="20"/>
          <w:szCs w:val="20"/>
        </w:rPr>
        <w:t>7)</w:t>
      </w:r>
      <w:r w:rsidRPr="00C643B9">
        <w:rPr>
          <w:rFonts w:ascii="Arial Narrow" w:hAnsi="Arial Narrow" w:cs="Arial"/>
          <w:sz w:val="20"/>
          <w:szCs w:val="20"/>
        </w:rPr>
        <w:t xml:space="preserve"> Après l’installation sanitaire une réception provisoire sera faite et un procès-verbal contradictoire sera alors établi pour servir de base à la réception provisoire des travaux, restant entendu qu’une deuxième vérification notamment sur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 xml:space="preserve">a) les essais de solidité </w:t>
      </w:r>
    </w:p>
    <w:p w:rsidR="001D32AF" w:rsidRPr="00C643B9" w:rsidRDefault="001D32AF" w:rsidP="001D32AF">
      <w:pPr>
        <w:spacing w:after="0" w:line="240" w:lineRule="auto"/>
        <w:ind w:left="708"/>
        <w:jc w:val="both"/>
        <w:rPr>
          <w:rFonts w:ascii="Arial Narrow" w:hAnsi="Arial Narrow" w:cs="Arial"/>
          <w:sz w:val="20"/>
          <w:szCs w:val="20"/>
        </w:rPr>
      </w:pPr>
      <w:r w:rsidRPr="00C643B9">
        <w:rPr>
          <w:rFonts w:ascii="Arial Narrow" w:hAnsi="Arial Narrow" w:cs="Arial"/>
          <w:sz w:val="20"/>
          <w:szCs w:val="20"/>
        </w:rPr>
        <w:t>b) les essais de bonne marche</w:t>
      </w:r>
    </w:p>
    <w:p w:rsidR="001D32AF" w:rsidRPr="00C643B9" w:rsidRDefault="001D32AF" w:rsidP="001D32AF">
      <w:pPr>
        <w:spacing w:after="0" w:line="240" w:lineRule="auto"/>
        <w:jc w:val="both"/>
        <w:rPr>
          <w:rFonts w:ascii="Arial Narrow" w:hAnsi="Arial Narrow" w:cs="Arial"/>
          <w:sz w:val="20"/>
          <w:szCs w:val="20"/>
        </w:rPr>
      </w:pPr>
      <w:r w:rsidRPr="00C643B9">
        <w:rPr>
          <w:rFonts w:ascii="Arial Narrow" w:hAnsi="Arial Narrow" w:cs="Arial"/>
          <w:sz w:val="20"/>
          <w:szCs w:val="20"/>
        </w:rPr>
        <w:t>Sera alors effectuée en présence des mêmes parties, au moment de la réception définitive.</w:t>
      </w:r>
    </w:p>
    <w:p w:rsidR="001D32AF" w:rsidRPr="00C643B9" w:rsidRDefault="001D32AF" w:rsidP="001D32AF">
      <w:pPr>
        <w:widowControl w:val="0"/>
        <w:spacing w:after="0" w:line="240" w:lineRule="auto"/>
        <w:ind w:firstLine="720"/>
        <w:rPr>
          <w:rFonts w:ascii="Arial Narrow" w:hAnsi="Arial Narrow" w:cs="Arial"/>
          <w:sz w:val="20"/>
          <w:szCs w:val="20"/>
        </w:rPr>
      </w:pPr>
      <w:r w:rsidRPr="00C643B9">
        <w:rPr>
          <w:rFonts w:ascii="Arial Narrow" w:hAnsi="Arial Narrow" w:cs="Arial"/>
          <w:b/>
          <w:sz w:val="20"/>
          <w:szCs w:val="20"/>
        </w:rPr>
        <w:t>N.B</w:t>
      </w:r>
      <w:r w:rsidRPr="00C643B9">
        <w:rPr>
          <w:rFonts w:ascii="Arial Narrow" w:hAnsi="Arial Narrow" w:cs="Arial"/>
          <w:sz w:val="20"/>
          <w:szCs w:val="20"/>
        </w:rPr>
        <w:t> : L’entrepreneur tiendra compte des erreurs ou omissions qui résulteraient de l’exploitation des différents documents constitutifs du marché.</w:t>
      </w:r>
    </w:p>
    <w:p w:rsidR="001D32AF" w:rsidRPr="00C643B9" w:rsidRDefault="001D32AF" w:rsidP="001D32AF">
      <w:pPr>
        <w:spacing w:after="0" w:line="240" w:lineRule="auto"/>
        <w:ind w:left="567" w:right="141"/>
        <w:jc w:val="both"/>
        <w:rPr>
          <w:rFonts w:ascii="Arial Narrow" w:eastAsia="Arial" w:hAnsi="Arial Narrow" w:cs="Arial"/>
          <w:sz w:val="20"/>
          <w:szCs w:val="20"/>
        </w:rPr>
      </w:pPr>
    </w:p>
    <w:p w:rsidR="001D32AF" w:rsidRPr="00C643B9" w:rsidRDefault="001D32AF" w:rsidP="001D32AF">
      <w:pPr>
        <w:spacing w:after="0" w:line="240" w:lineRule="auto"/>
        <w:ind w:left="567" w:right="141"/>
        <w:jc w:val="both"/>
        <w:rPr>
          <w:rFonts w:ascii="Arial Narrow" w:eastAsia="Arial" w:hAnsi="Arial Narrow" w:cs="Arial"/>
          <w:sz w:val="20"/>
          <w:szCs w:val="20"/>
        </w:rPr>
      </w:pPr>
    </w:p>
    <w:p w:rsidR="001D32AF" w:rsidRPr="00C643B9" w:rsidRDefault="001D32AF" w:rsidP="001D32AF">
      <w:pPr>
        <w:spacing w:after="0" w:line="240" w:lineRule="auto"/>
        <w:ind w:left="567" w:right="141"/>
        <w:jc w:val="both"/>
        <w:rPr>
          <w:rFonts w:ascii="Arial Narrow" w:eastAsia="Arial" w:hAnsi="Arial Narrow" w:cs="Arial"/>
          <w:sz w:val="20"/>
          <w:szCs w:val="20"/>
        </w:rPr>
      </w:pPr>
    </w:p>
    <w:p w:rsidR="001D32AF" w:rsidRPr="00C643B9" w:rsidRDefault="001D32AF" w:rsidP="001D32AF">
      <w:pPr>
        <w:spacing w:after="0" w:line="240" w:lineRule="auto"/>
        <w:ind w:left="567" w:right="141"/>
        <w:jc w:val="both"/>
        <w:rPr>
          <w:rFonts w:ascii="Arial Narrow" w:eastAsia="Arial" w:hAnsi="Arial Narrow" w:cs="Arial"/>
          <w:sz w:val="20"/>
          <w:szCs w:val="20"/>
        </w:rPr>
      </w:pPr>
    </w:p>
    <w:p w:rsidR="001D32AF" w:rsidRPr="00C643B9" w:rsidRDefault="001D32AF" w:rsidP="001D32AF">
      <w:pPr>
        <w:spacing w:after="0" w:line="240" w:lineRule="auto"/>
        <w:ind w:left="567" w:right="141" w:firstLine="720"/>
        <w:jc w:val="both"/>
        <w:rPr>
          <w:rFonts w:ascii="Arial Narrow" w:eastAsia="Arial" w:hAnsi="Arial Narrow" w:cs="Arial"/>
          <w:sz w:val="20"/>
          <w:szCs w:val="20"/>
        </w:rPr>
      </w:pPr>
    </w:p>
    <w:p w:rsidR="001D32AF" w:rsidRPr="00C643B9" w:rsidRDefault="001D32AF" w:rsidP="001D32AF">
      <w:pPr>
        <w:spacing w:after="0" w:line="240" w:lineRule="auto"/>
        <w:ind w:left="567" w:right="141"/>
        <w:jc w:val="both"/>
        <w:rPr>
          <w:rFonts w:ascii="Arial Narrow" w:eastAsia="Arial" w:hAnsi="Arial Narrow" w:cs="Arial"/>
          <w:sz w:val="20"/>
          <w:szCs w:val="20"/>
        </w:rPr>
      </w:pPr>
    </w:p>
    <w:p w:rsidR="001D32AF" w:rsidRPr="00C643B9" w:rsidRDefault="001D32AF" w:rsidP="001D32AF">
      <w:pPr>
        <w:spacing w:after="0" w:line="240" w:lineRule="auto"/>
        <w:ind w:left="567" w:right="141"/>
        <w:jc w:val="both"/>
        <w:rPr>
          <w:rFonts w:ascii="Arial Narrow" w:eastAsia="Arial" w:hAnsi="Arial Narrow" w:cs="Arial"/>
          <w:color w:val="000000"/>
          <w:sz w:val="20"/>
          <w:szCs w:val="20"/>
        </w:rPr>
      </w:pPr>
    </w:p>
    <w:p w:rsidR="001D32AF" w:rsidRPr="00C643B9" w:rsidRDefault="001D32AF" w:rsidP="001D32AF">
      <w:pPr>
        <w:spacing w:after="0" w:line="240" w:lineRule="auto"/>
        <w:ind w:right="141"/>
        <w:jc w:val="both"/>
        <w:rPr>
          <w:rFonts w:ascii="Arial Narrow" w:eastAsia="Arial" w:hAnsi="Arial Narrow" w:cs="Arial"/>
          <w:b/>
          <w:color w:val="000000"/>
          <w:sz w:val="20"/>
          <w:szCs w:val="20"/>
          <w:u w:val="single"/>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rPr>
          <w:rFonts w:ascii="Arial Black" w:eastAsia="Arial Black" w:hAnsi="Arial Black" w:cs="Arial Black"/>
          <w:b/>
          <w:sz w:val="32"/>
        </w:rPr>
      </w:pPr>
    </w:p>
    <w:p w:rsidR="001D32AF" w:rsidRDefault="001D32AF" w:rsidP="001D32AF">
      <w:pP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rPr>
          <w:rFonts w:ascii="Arial Black" w:eastAsia="Arial Black" w:hAnsi="Arial Black" w:cs="Arial Black"/>
          <w:b/>
          <w:sz w:val="32"/>
        </w:rPr>
      </w:pPr>
      <w:r>
        <w:rPr>
          <w:rFonts w:ascii="Arial Black" w:eastAsia="Arial Black" w:hAnsi="Arial Black" w:cs="Arial Black"/>
          <w:b/>
          <w:sz w:val="32"/>
        </w:rPr>
        <w:br w:type="page"/>
      </w: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PIECE N° 6 : CADRE DU BORDEREAU DES PRIX UNITAIRES</w:t>
      </w: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ind w:right="141"/>
        <w:rPr>
          <w:rFonts w:ascii="Arial Black" w:eastAsia="Arial Black" w:hAnsi="Arial Black" w:cs="Arial Black"/>
          <w:sz w:val="32"/>
        </w:rPr>
      </w:pPr>
      <w:r>
        <w:rPr>
          <w:rFonts w:ascii="Arial Black" w:eastAsia="Arial Black" w:hAnsi="Arial Black" w:cs="Arial Black"/>
          <w:sz w:val="32"/>
        </w:rPr>
        <w:t xml:space="preserve"> </w:t>
      </w:r>
    </w:p>
    <w:p w:rsidR="001D32AF" w:rsidRDefault="001D32AF" w:rsidP="001D32AF">
      <w:pPr>
        <w:ind w:right="141"/>
        <w:rPr>
          <w:rFonts w:ascii="Arial Black" w:eastAsia="Arial Black" w:hAnsi="Arial Black" w:cs="Arial Black"/>
          <w:b/>
          <w:sz w:val="32"/>
        </w:rPr>
      </w:pPr>
    </w:p>
    <w:p w:rsidR="001D32AF" w:rsidRDefault="001D32AF" w:rsidP="001D32AF">
      <w:pPr>
        <w:rPr>
          <w:rFonts w:ascii="Arial" w:eastAsia="Arial" w:hAnsi="Arial" w:cs="Arial"/>
          <w:b/>
          <w:sz w:val="28"/>
        </w:rPr>
      </w:pPr>
      <w:r>
        <w:rPr>
          <w:rFonts w:ascii="Arial" w:eastAsia="Arial" w:hAnsi="Arial" w:cs="Arial"/>
          <w:b/>
          <w:sz w:val="28"/>
        </w:rPr>
        <w:br w:type="page"/>
      </w:r>
    </w:p>
    <w:p w:rsidR="001D32AF" w:rsidRDefault="001D32AF" w:rsidP="001D32AF">
      <w:pPr>
        <w:spacing w:after="0" w:line="240" w:lineRule="auto"/>
        <w:ind w:right="141"/>
        <w:jc w:val="center"/>
        <w:rPr>
          <w:rFonts w:ascii="Arial" w:eastAsia="Arial" w:hAnsi="Arial" w:cs="Arial"/>
          <w:b/>
          <w:sz w:val="28"/>
        </w:rPr>
      </w:pPr>
    </w:p>
    <w:p w:rsidR="001D32AF" w:rsidRDefault="001D32AF" w:rsidP="001D32AF">
      <w:pPr>
        <w:spacing w:after="0" w:line="240" w:lineRule="auto"/>
        <w:ind w:right="141"/>
        <w:jc w:val="center"/>
        <w:rPr>
          <w:rFonts w:ascii="Arial" w:eastAsia="Arial" w:hAnsi="Arial" w:cs="Arial"/>
          <w:b/>
          <w:sz w:val="28"/>
        </w:rPr>
      </w:pPr>
      <w:r>
        <w:rPr>
          <w:rFonts w:ascii="Arial" w:eastAsia="Arial" w:hAnsi="Arial" w:cs="Arial"/>
          <w:b/>
          <w:sz w:val="28"/>
        </w:rPr>
        <w:t>BORDEREAU DES PRIX UNITAIRES</w:t>
      </w:r>
    </w:p>
    <w:tbl>
      <w:tblPr>
        <w:tblW w:w="5280" w:type="pct"/>
        <w:tblInd w:w="-470" w:type="dxa"/>
        <w:tblCellMar>
          <w:left w:w="70" w:type="dxa"/>
          <w:right w:w="70" w:type="dxa"/>
        </w:tblCellMar>
        <w:tblLook w:val="04A0" w:firstRow="1" w:lastRow="0" w:firstColumn="1" w:lastColumn="0" w:noHBand="0" w:noVBand="1"/>
      </w:tblPr>
      <w:tblGrid>
        <w:gridCol w:w="555"/>
        <w:gridCol w:w="6644"/>
        <w:gridCol w:w="597"/>
        <w:gridCol w:w="195"/>
        <w:gridCol w:w="1238"/>
        <w:gridCol w:w="1671"/>
        <w:gridCol w:w="316"/>
      </w:tblGrid>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rPr>
            </w:pPr>
            <w:r w:rsidRPr="00A0413F">
              <w:rPr>
                <w:rFonts w:ascii="Arial Narrow" w:hAnsi="Arial Narrow" w:cs="Arial"/>
                <w:b/>
                <w:bCs/>
              </w:rPr>
              <w:t>N°</w:t>
            </w:r>
          </w:p>
        </w:tc>
        <w:tc>
          <w:tcPr>
            <w:tcW w:w="2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rPr>
            </w:pPr>
            <w:r w:rsidRPr="00A0413F">
              <w:rPr>
                <w:rFonts w:ascii="Arial Narrow" w:hAnsi="Arial Narrow" w:cs="Arial"/>
                <w:b/>
                <w:bCs/>
              </w:rPr>
              <w:t>DESIGNATION</w:t>
            </w:r>
          </w:p>
        </w:tc>
        <w:tc>
          <w:tcPr>
            <w:tcW w:w="353" w:type="pct"/>
            <w:gridSpan w:val="2"/>
            <w:tcBorders>
              <w:top w:val="single" w:sz="4" w:space="0" w:color="auto"/>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rPr>
            </w:pPr>
            <w:r w:rsidRPr="00A0413F">
              <w:rPr>
                <w:rFonts w:ascii="Arial Narrow" w:hAnsi="Arial Narrow" w:cs="Arial"/>
                <w:b/>
                <w:bCs/>
              </w:rPr>
              <w:t>UNITE</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rPr>
            </w:pPr>
            <w:r w:rsidRPr="00A0413F">
              <w:rPr>
                <w:rFonts w:ascii="Arial Narrow" w:hAnsi="Arial Narrow" w:cs="Arial"/>
                <w:b/>
                <w:bCs/>
              </w:rPr>
              <w:t>PRIX UNITAIRE</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rPr>
            </w:pPr>
            <w:r w:rsidRPr="00A0413F">
              <w:rPr>
                <w:rFonts w:ascii="Arial Narrow" w:hAnsi="Arial Narrow" w:cs="Arial"/>
                <w:b/>
                <w:bCs/>
              </w:rPr>
              <w:t>PRIX TOTAL</w:t>
            </w: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I</w:t>
            </w:r>
          </w:p>
        </w:tc>
        <w:tc>
          <w:tcPr>
            <w:tcW w:w="2962" w:type="pct"/>
            <w:tcBorders>
              <w:top w:val="single" w:sz="4" w:space="0" w:color="auto"/>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01 : TRAVAUX PRELIMINAIRES - TERRASSEMENTS</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w:t>
            </w:r>
          </w:p>
          <w:p w:rsidR="00952B35" w:rsidRPr="00A0413F" w:rsidRDefault="00952B35" w:rsidP="005B01C5">
            <w:pPr>
              <w:spacing w:after="0" w:line="240" w:lineRule="auto"/>
              <w:jc w:val="right"/>
              <w:rPr>
                <w:rFonts w:ascii="Arial Narrow" w:hAnsi="Arial Narrow" w:cs="Arial"/>
                <w:i/>
                <w:iCs/>
                <w:sz w:val="16"/>
                <w:szCs w:val="16"/>
              </w:rPr>
            </w:pPr>
            <w:r w:rsidRPr="00A0413F">
              <w:rPr>
                <w:rFonts w:ascii="Arial Narrow" w:hAnsi="Arial Narrow" w:cs="Arial"/>
                <w:i/>
                <w:iCs/>
                <w:sz w:val="16"/>
                <w:szCs w:val="16"/>
              </w:rPr>
              <w:t> </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I.1</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Installation de chantier et études </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FF</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I.2</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Aménagement et assainissement de la plateforme</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FF</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I.3</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Fouilles en puits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I.4</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Fouilles en rigoles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I.5</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Remblai au fond des fouilles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I.6</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Couches de sables sous dallage</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II</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02 : FONDATIONS</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Pr>
                <w:rFonts w:ascii="Arial Narrow" w:hAnsi="Arial Narrow" w:cs="Arial"/>
                <w:sz w:val="20"/>
                <w:szCs w:val="20"/>
              </w:rPr>
              <w:t> </w:t>
            </w:r>
            <w:r w:rsidRPr="00A0413F">
              <w:rPr>
                <w:rFonts w:ascii="Arial Narrow" w:hAnsi="Arial Narrow" w:cs="Arial"/>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II.1</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Béton de propreté au fond des fouilles dosé à 150 kg/m³</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II.2</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Béton armé pour les semelles et amorces poteaux dosé à 350 kg/m³</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II.3</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Béton armé pour la longrine dosé à 350 kg/m³</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II.4</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Maçonnerie d'agglos </w:t>
            </w:r>
            <w:proofErr w:type="gramStart"/>
            <w:r w:rsidRPr="00A0413F">
              <w:rPr>
                <w:rFonts w:ascii="Arial Narrow" w:hAnsi="Arial Narrow" w:cs="Arial"/>
                <w:sz w:val="20"/>
                <w:szCs w:val="20"/>
              </w:rPr>
              <w:t>bourrés</w:t>
            </w:r>
            <w:proofErr w:type="gramEnd"/>
            <w:r w:rsidRPr="00A0413F">
              <w:rPr>
                <w:rFonts w:ascii="Arial Narrow" w:hAnsi="Arial Narrow" w:cs="Arial"/>
                <w:sz w:val="20"/>
                <w:szCs w:val="20"/>
              </w:rPr>
              <w:t xml:space="preserve"> de 20x20x40</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II.5</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Film polyane</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B72573">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II.6</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Dallage en béton légèrement armé dosé à 300 kg/m³ (ép. :8cm)</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B72573">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III</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03 : MACONNERIE BETON ARME EN ELEVATION</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13111B" w:rsidRDefault="00952B35" w:rsidP="005B01C5">
            <w:pPr>
              <w:spacing w:after="0" w:line="240" w:lineRule="auto"/>
              <w:rPr>
                <w:rFonts w:ascii="Arial Narrow" w:hAnsi="Arial Narrow" w:cs="Arial"/>
                <w:b/>
                <w:bCs/>
                <w:sz w:val="20"/>
                <w:szCs w:val="20"/>
              </w:rPr>
            </w:pPr>
            <w:r w:rsidRPr="00A0413F">
              <w:rPr>
                <w:rFonts w:ascii="Arial Narrow" w:hAnsi="Arial Narrow" w:cs="Arial"/>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III.1</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Maçonnerie d'agglos de 15x20x40 hourdés au mortier de ciment dosé à 350 kg/m³</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III.2</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Béton armé dosé à 350 kg/m³ pour poteaux et poutres, Chainages horizontaux, linteaux et appuis fenêtre.</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III.3</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Paillasse en béton armé dosé à 350 kg/m³ </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III.4</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Banc de 45 cm de large en béton armé dosé à 350 kg/m³ au niveau du Hall d'attente</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III.5</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Enduit au mortier de ciment dosé à 350 kg/m³ sur murs extérieurs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III.6</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Enduit au mortier de ciment dosé à 350 kg/m³ sur murs intérieurs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B72573">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IV</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04 CHARPENTE - COUVERTURE - PLAFOND</w:t>
            </w:r>
          </w:p>
        </w:tc>
        <w:tc>
          <w:tcPr>
            <w:tcW w:w="266"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 </w:t>
            </w:r>
          </w:p>
        </w:tc>
        <w:tc>
          <w:tcPr>
            <w:tcW w:w="87"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Bois pour charpente dure traité au xylamon</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m³</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Planches de rive (3x25)</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 tôle lisse ou bande ourlée sur planche de rive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IV.4</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Fourniture et pose couverture des tôles Bac Alu 5/10e y compris faîtières, noue </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IV.5</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 gouttières en tôles Bac Alu y compris naissance, tendeur et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IV.6</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Fourniture et pose des descentes d'eau en tuyau PVC </w:t>
            </w:r>
            <w:r w:rsidRPr="00A0413F">
              <w:rPr>
                <w:rFonts w:ascii="Arial Narrow" w:hAnsi="Arial Narrow" w:cs="Calibri"/>
                <w:sz w:val="20"/>
                <w:szCs w:val="20"/>
              </w:rPr>
              <w:t>Ø</w:t>
            </w:r>
            <w:r w:rsidRPr="00A0413F">
              <w:rPr>
                <w:rFonts w:ascii="Arial Narrow" w:hAnsi="Arial Narrow" w:cs="Arial"/>
                <w:sz w:val="20"/>
                <w:szCs w:val="20"/>
              </w:rPr>
              <w:t>100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IV.7</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Plafond en contreplaqué (4mm) à fixer sur ossature en bois y compris couvre-joints préalablement traités au xylamon</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IV.8</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Plafond périphérique en tôle lisse fixée sur ossature en bois y compris couvre-joints préalablement traités au xylamon</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97"/>
        </w:trPr>
        <w:tc>
          <w:tcPr>
            <w:tcW w:w="247" w:type="pct"/>
            <w:tcBorders>
              <w:top w:val="single" w:sz="4" w:space="0" w:color="auto"/>
              <w:left w:val="single" w:sz="4" w:space="0" w:color="auto"/>
              <w:bottom w:val="single" w:sz="4" w:space="0" w:color="auto"/>
              <w:right w:val="nil"/>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V</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05 : MENUISERIE BOIS</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Pr>
                <w:rFonts w:ascii="Arial Narrow" w:hAnsi="Arial Narrow" w:cs="Arial"/>
                <w:sz w:val="20"/>
                <w:szCs w:val="20"/>
              </w:rPr>
              <w:t> </w:t>
            </w:r>
            <w:r w:rsidRPr="00A0413F">
              <w:rPr>
                <w:rFonts w:ascii="Arial Narrow" w:hAnsi="Arial Narrow" w:cs="Arial"/>
                <w:sz w:val="20"/>
                <w:szCs w:val="20"/>
              </w:rPr>
              <w:t> </w:t>
            </w:r>
          </w:p>
        </w:tc>
        <w:tc>
          <w:tcPr>
            <w:tcW w:w="552" w:type="pct"/>
            <w:tcBorders>
              <w:top w:val="nil"/>
              <w:left w:val="nil"/>
              <w:bottom w:val="nil"/>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b/>
                <w:bCs/>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des portes iso planes de 90x220 y compris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des portes iso planes de 70x220 y compris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VI</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 xml:space="preserve">LOT N° 06 : MENUISERIE METALLIQUE </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p>
        </w:tc>
        <w:tc>
          <w:tcPr>
            <w:tcW w:w="552"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b/>
                <w:bCs/>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Porte métallique semi-vitrée de 1,40x2, 10 y compris vitre et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Porte métallique semi-vitrée de 1,00x2, 10 y compris vitre et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Porte métallique de 0,70x2, 10 y compris vitre et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VI.4</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Grilles antivol sur les fenêtres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nil"/>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VII</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07 : MENUISERIE METALLIQUE</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Pr>
                <w:rFonts w:ascii="Arial Narrow" w:hAnsi="Arial Narrow" w:cs="Arial"/>
                <w:sz w:val="20"/>
                <w:szCs w:val="20"/>
              </w:rPr>
              <w:t> </w:t>
            </w:r>
            <w:r w:rsidRPr="00A0413F">
              <w:rPr>
                <w:rFonts w:ascii="Arial Narrow" w:hAnsi="Arial Narrow" w:cs="Arial"/>
                <w:sz w:val="20"/>
                <w:szCs w:val="20"/>
              </w:rPr>
              <w:t> </w:t>
            </w:r>
          </w:p>
        </w:tc>
        <w:tc>
          <w:tcPr>
            <w:tcW w:w="552"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b/>
                <w:bCs/>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Fenêtre (cadre en aluminium) avec vitre de 120x120 y compris toile moustiquaire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Fenêtre (cadre en aluminium) avec vitre de 60x120 y compris toile moustiquaire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Fenêtre (cadre en aluminium) avec vitre de 60x60 y compris toile moustiquaire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VIII</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08 : REVETEMENTS SCELLES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Pr>
                <w:rFonts w:ascii="Arial Narrow" w:hAnsi="Arial Narrow" w:cs="Arial"/>
                <w:sz w:val="20"/>
                <w:szCs w:val="20"/>
              </w:rPr>
              <w:t> </w:t>
            </w:r>
            <w:r w:rsidRPr="00A0413F">
              <w:rPr>
                <w:rFonts w:ascii="Arial Narrow" w:hAnsi="Arial Narrow" w:cs="Arial"/>
                <w:sz w:val="20"/>
                <w:szCs w:val="20"/>
              </w:rPr>
              <w:t> </w:t>
            </w: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VIII.1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des carreaux antidérapants pour sol des toilettes y compris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VIII.2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des carreaux grès cérames pour salle d'accouchement, salle de travail, laboratoire et salle de soin y compris plinthe et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VIII.3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des carreaux faïences sur murs des salles humides (h=1,8m), paillasse y compris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IX</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09 : PEINTURE</w:t>
            </w:r>
          </w:p>
        </w:tc>
        <w:tc>
          <w:tcPr>
            <w:tcW w:w="353" w:type="pct"/>
            <w:gridSpan w:val="2"/>
            <w:tcBorders>
              <w:top w:val="single" w:sz="4" w:space="0" w:color="auto"/>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rPr>
                <w:rFonts w:ascii="Arial Narrow" w:hAnsi="Arial Narrow"/>
                <w:sz w:val="20"/>
                <w:szCs w:val="20"/>
              </w:rPr>
            </w:pPr>
          </w:p>
        </w:tc>
        <w:tc>
          <w:tcPr>
            <w:tcW w:w="552" w:type="pct"/>
            <w:tcBorders>
              <w:top w:val="single" w:sz="4" w:space="0" w:color="auto"/>
              <w:left w:val="nil"/>
              <w:bottom w:val="single" w:sz="4" w:space="0" w:color="auto"/>
              <w:right w:val="single" w:sz="4" w:space="0" w:color="auto"/>
            </w:tcBorders>
            <w:shd w:val="clear" w:color="auto" w:fill="auto"/>
            <w:vAlign w:val="center"/>
          </w:tcPr>
          <w:p w:rsidR="00952B35" w:rsidRPr="00A0413F" w:rsidRDefault="00952B35" w:rsidP="005B01C5">
            <w:pPr>
              <w:spacing w:after="0" w:line="240" w:lineRule="auto"/>
              <w:rPr>
                <w:rFonts w:ascii="Arial Narrow" w:hAnsi="Arial Narrow"/>
                <w:sz w:val="20"/>
                <w:szCs w:val="20"/>
              </w:rPr>
            </w:pPr>
          </w:p>
        </w:tc>
        <w:tc>
          <w:tcPr>
            <w:tcW w:w="745" w:type="pct"/>
            <w:tcBorders>
              <w:top w:val="single" w:sz="4" w:space="0" w:color="auto"/>
              <w:left w:val="nil"/>
              <w:bottom w:val="single" w:sz="4" w:space="0" w:color="auto"/>
              <w:right w:val="single" w:sz="4" w:space="0" w:color="auto"/>
            </w:tcBorders>
            <w:shd w:val="clear" w:color="auto" w:fill="auto"/>
            <w:vAlign w:val="center"/>
          </w:tcPr>
          <w:p w:rsidR="00952B35" w:rsidRPr="00A0413F" w:rsidRDefault="00952B35" w:rsidP="005B01C5">
            <w:pPr>
              <w:spacing w:after="0" w:line="240" w:lineRule="auto"/>
              <w:rPr>
                <w:rFonts w:ascii="Arial Narrow" w:hAnsi="Arial Narrow"/>
                <w:sz w:val="20"/>
                <w:szCs w:val="20"/>
              </w:rPr>
            </w:pPr>
          </w:p>
        </w:tc>
        <w:tc>
          <w:tcPr>
            <w:tcW w:w="141" w:type="pct"/>
            <w:tcBorders>
              <w:top w:val="nil"/>
              <w:left w:val="nil"/>
              <w:bottom w:val="nil"/>
              <w:right w:val="nil"/>
            </w:tcBorders>
            <w:shd w:val="clear" w:color="auto" w:fill="auto"/>
            <w:noWrap/>
            <w:vAlign w:val="center"/>
          </w:tcPr>
          <w:p w:rsidR="00952B35" w:rsidRPr="00A0413F" w:rsidRDefault="00952B35" w:rsidP="005B01C5">
            <w:pPr>
              <w:spacing w:after="0" w:line="240" w:lineRule="auto"/>
              <w:rPr>
                <w:rFonts w:ascii="Arial Narrow" w:hAnsi="Arial Narrow"/>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xml:space="preserve"> IX.1 </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 Application de deux couches de peinture de type pantex 800 ou similaire sur plafond </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p w:rsidR="00952B35" w:rsidRPr="00A0413F" w:rsidRDefault="00952B35" w:rsidP="005B01C5">
            <w:pPr>
              <w:spacing w:after="0" w:line="240" w:lineRule="auto"/>
              <w:jc w:val="right"/>
              <w:rPr>
                <w:rFonts w:ascii="Arial Narrow" w:hAnsi="Arial Narrow" w:cs="Arial"/>
                <w:sz w:val="20"/>
                <w:szCs w:val="20"/>
              </w:rPr>
            </w:pP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xml:space="preserve"> IX.2 </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 Application de deux couches de peinture de type pantex 1300 ou similaire sur murs extérieurs </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xml:space="preserve"> IX.3 </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 Application de deux couches de peinture de type pantex 800 ou similaire sur murs intérieurs </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lastRenderedPageBreak/>
              <w:t xml:space="preserve"> IX.4 </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 Application de deux couches de peinture à huile sur menuiserie bois et mur à 1,20 m du sol </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52"/>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10 : ELECTRICITE</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  </w:t>
            </w: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b/>
                <w:bCs/>
                <w:sz w:val="20"/>
                <w:szCs w:val="20"/>
              </w:rPr>
            </w:pPr>
          </w:p>
        </w:tc>
      </w:tr>
      <w:tr w:rsidR="00952B35" w:rsidRPr="00A0413F" w:rsidTr="00952B35">
        <w:trPr>
          <w:gridAfter w:val="1"/>
          <w:wAfter w:w="141" w:type="pct"/>
          <w:trHeight w:val="183"/>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X.1</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Circuit de terre - Mise à la terre</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b/>
                <w:bCs/>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X.1.1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Ceinture de terre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X.1.2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Liaisons équipotentielles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Ens</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X.2</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Coffret et Tableau</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b/>
                <w:bCs/>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X.2.1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Coffret</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FFt</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X.2.2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Tableau</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FFt</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X.3</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Fourreaux - Câblage - Distribution alimentation - Prise équipement</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Fourreaux</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Câble U1000 RO3Vx2, 5mm² (TH)</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Rouleau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Fil TH 1,5mm²</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Rouleau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X.3.4</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Fil TH 2,5mm²</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Rouleau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X.3.5</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Interrupteur simple allumage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X.3.6</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xml:space="preserve">Interrupteur va-et-vient y compris toutes sujétions </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X.3.7</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Prise de courant 2P + T 16A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X.3.8</w:t>
            </w:r>
          </w:p>
        </w:tc>
        <w:tc>
          <w:tcPr>
            <w:tcW w:w="2962" w:type="pct"/>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d'un groupe électrogène 220V 5,5 KW</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X.4</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Lustrerie</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b/>
                <w:bCs/>
                <w:sz w:val="20"/>
                <w:szCs w:val="20"/>
              </w:rPr>
            </w:pPr>
            <w:r w:rsidRPr="00A0413F">
              <w:rPr>
                <w:rFonts w:ascii="Arial Narrow" w:hAnsi="Arial Narrow" w:cs="Arial"/>
                <w:b/>
                <w:bCs/>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X.4.1</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Applique sanitaire 2P+T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X.4.2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Réglette 1,20 m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X.4.3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Hublot rond étanche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XI</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11 : PLOMBERIE - SANITAIRE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w:t>
            </w: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w:t>
            </w: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Tuyauterie en PVC de tout diamètre pour évacuation EV -EU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Ens</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XI.2</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Tuyauterie alimentation en eau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Ens</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XI.3</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lavabo complet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XI.4</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cuvette WC à l'anglaise complet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XI.5</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cuvette WC à la turque complet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XI.6</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Colonne complète y compris toutes sujétions</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XI.7</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d'évier en acier inox à 1 bac et 1/2, 1 égouttoir y compris toutes sujétions d'installation</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XI.8</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porte papier hygiénique en rouleau</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XI.9</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porte serviette</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XI.10</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porte savon</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XI.11</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siphon de sol</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XI.12</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Fourniture et pose miroir de lavabo</w:t>
            </w:r>
          </w:p>
        </w:tc>
        <w:tc>
          <w:tcPr>
            <w:tcW w:w="353" w:type="pct"/>
            <w:gridSpan w:val="2"/>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XI.13</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Regard de 50x50x50</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nil"/>
              <w:left w:val="nil"/>
              <w:bottom w:val="nil"/>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XI.14</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Construction de fosse septique pour 40 usagers y compris regard de raccordement</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XI.15</w:t>
            </w:r>
          </w:p>
        </w:tc>
        <w:tc>
          <w:tcPr>
            <w:tcW w:w="2962"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Puisard de la fosse septique pour 40 usagers y compris toutes sujétions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U</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b/>
                <w:bCs/>
                <w:sz w:val="20"/>
                <w:szCs w:val="20"/>
              </w:rPr>
            </w:pPr>
            <w:r w:rsidRPr="00A0413F">
              <w:rPr>
                <w:rFonts w:ascii="Arial Narrow" w:hAnsi="Arial Narrow" w:cs="Arial"/>
                <w:b/>
                <w:bCs/>
                <w:sz w:val="20"/>
                <w:szCs w:val="20"/>
              </w:rPr>
              <w:t>XII</w:t>
            </w:r>
          </w:p>
        </w:tc>
        <w:tc>
          <w:tcPr>
            <w:tcW w:w="2962" w:type="pct"/>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b/>
                <w:bCs/>
                <w:sz w:val="20"/>
                <w:szCs w:val="20"/>
              </w:rPr>
            </w:pPr>
            <w:r w:rsidRPr="00A0413F">
              <w:rPr>
                <w:rFonts w:ascii="Arial Narrow" w:hAnsi="Arial Narrow" w:cs="Arial"/>
                <w:b/>
                <w:bCs/>
                <w:sz w:val="20"/>
                <w:szCs w:val="20"/>
              </w:rPr>
              <w:t>LOT N° 12 - VRD ET AMENAGEMENTS EXTERIEURS</w:t>
            </w:r>
          </w:p>
        </w:tc>
        <w:tc>
          <w:tcPr>
            <w:tcW w:w="353" w:type="pct"/>
            <w:gridSpan w:val="2"/>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  </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jc w:val="right"/>
              <w:rPr>
                <w:rFonts w:ascii="Arial Narrow" w:hAnsi="Arial Narrow" w:cs="Arial"/>
                <w:sz w:val="20"/>
                <w:szCs w:val="20"/>
              </w:rPr>
            </w:pPr>
            <w:r w:rsidRPr="00A0413F">
              <w:rPr>
                <w:rFonts w:ascii="Arial Narrow" w:hAnsi="Arial Narrow" w:cs="Arial"/>
                <w:sz w:val="20"/>
                <w:szCs w:val="20"/>
              </w:rPr>
              <w:t> </w:t>
            </w:r>
          </w:p>
        </w:tc>
        <w:tc>
          <w:tcPr>
            <w:tcW w:w="745" w:type="pct"/>
            <w:tcBorders>
              <w:top w:val="nil"/>
              <w:left w:val="nil"/>
              <w:bottom w:val="single" w:sz="4" w:space="0" w:color="auto"/>
              <w:right w:val="single" w:sz="4" w:space="0" w:color="auto"/>
            </w:tcBorders>
            <w:shd w:val="clear" w:color="auto" w:fill="auto"/>
            <w:noWrap/>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 </w:t>
            </w: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XII.1</w:t>
            </w:r>
          </w:p>
        </w:tc>
        <w:tc>
          <w:tcPr>
            <w:tcW w:w="2962" w:type="pct"/>
            <w:tcBorders>
              <w:top w:val="nil"/>
              <w:left w:val="nil"/>
              <w:bottom w:val="single" w:sz="4" w:space="0" w:color="auto"/>
              <w:right w:val="nil"/>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Construction d'un caniveau 40x40 en parpaings de 10x20x40 bourrés autour du bâtiment</w:t>
            </w:r>
          </w:p>
        </w:tc>
        <w:tc>
          <w:tcPr>
            <w:tcW w:w="353" w:type="pct"/>
            <w:gridSpan w:val="2"/>
            <w:tcBorders>
              <w:top w:val="nil"/>
              <w:left w:val="single" w:sz="4" w:space="0" w:color="auto"/>
              <w:bottom w:val="single" w:sz="4" w:space="0" w:color="auto"/>
              <w:right w:val="nil"/>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XII.2</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Dallage extérieur</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nil"/>
              <w:left w:val="nil"/>
              <w:bottom w:val="nil"/>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XII.3</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Dallettes d'accès de 60X50X10</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ml</w:t>
            </w:r>
          </w:p>
        </w:tc>
        <w:tc>
          <w:tcPr>
            <w:tcW w:w="552" w:type="pct"/>
            <w:tcBorders>
              <w:top w:val="single" w:sz="4" w:space="0" w:color="auto"/>
              <w:left w:val="nil"/>
              <w:bottom w:val="nil"/>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r w:rsidR="00952B35" w:rsidRPr="00A0413F" w:rsidTr="00952B35">
        <w:trPr>
          <w:gridAfter w:val="1"/>
          <w:wAfter w:w="141" w:type="pct"/>
          <w:trHeight w:val="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XII.4</w:t>
            </w:r>
          </w:p>
        </w:tc>
        <w:tc>
          <w:tcPr>
            <w:tcW w:w="2962" w:type="pct"/>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rPr>
                <w:rFonts w:ascii="Arial Narrow" w:hAnsi="Arial Narrow" w:cs="Arial"/>
                <w:sz w:val="20"/>
                <w:szCs w:val="20"/>
              </w:rPr>
            </w:pPr>
            <w:r w:rsidRPr="00A0413F">
              <w:rPr>
                <w:rFonts w:ascii="Arial Narrow" w:hAnsi="Arial Narrow" w:cs="Arial"/>
                <w:sz w:val="20"/>
                <w:szCs w:val="20"/>
              </w:rPr>
              <w:t>Rampes d'accès</w:t>
            </w:r>
          </w:p>
        </w:tc>
        <w:tc>
          <w:tcPr>
            <w:tcW w:w="353" w:type="pct"/>
            <w:gridSpan w:val="2"/>
            <w:tcBorders>
              <w:top w:val="nil"/>
              <w:left w:val="nil"/>
              <w:bottom w:val="single" w:sz="4" w:space="0" w:color="auto"/>
              <w:right w:val="single" w:sz="4" w:space="0" w:color="auto"/>
            </w:tcBorders>
            <w:shd w:val="clear" w:color="auto" w:fill="auto"/>
            <w:vAlign w:val="center"/>
            <w:hideMark/>
          </w:tcPr>
          <w:p w:rsidR="00952B35" w:rsidRPr="00A0413F" w:rsidRDefault="00952B35" w:rsidP="005B01C5">
            <w:pPr>
              <w:spacing w:after="0" w:line="240" w:lineRule="auto"/>
              <w:jc w:val="center"/>
              <w:rPr>
                <w:rFonts w:ascii="Arial Narrow" w:hAnsi="Arial Narrow" w:cs="Arial"/>
                <w:sz w:val="20"/>
                <w:szCs w:val="20"/>
              </w:rPr>
            </w:pPr>
            <w:r w:rsidRPr="00A0413F">
              <w:rPr>
                <w:rFonts w:ascii="Arial Narrow" w:hAnsi="Arial Narrow" w:cs="Arial"/>
                <w:sz w:val="20"/>
                <w:szCs w:val="20"/>
              </w:rPr>
              <w:t>m²</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c>
          <w:tcPr>
            <w:tcW w:w="745" w:type="pct"/>
            <w:tcBorders>
              <w:top w:val="nil"/>
              <w:left w:val="nil"/>
              <w:bottom w:val="single" w:sz="4" w:space="0" w:color="auto"/>
              <w:right w:val="single" w:sz="4" w:space="0" w:color="auto"/>
            </w:tcBorders>
            <w:shd w:val="clear" w:color="auto" w:fill="auto"/>
            <w:noWrap/>
            <w:vAlign w:val="center"/>
          </w:tcPr>
          <w:p w:rsidR="00952B35" w:rsidRPr="00A0413F" w:rsidRDefault="00952B35" w:rsidP="005B01C5">
            <w:pPr>
              <w:spacing w:after="0" w:line="240" w:lineRule="auto"/>
              <w:jc w:val="right"/>
              <w:rPr>
                <w:rFonts w:ascii="Arial Narrow" w:hAnsi="Arial Narrow" w:cs="Arial"/>
                <w:sz w:val="20"/>
                <w:szCs w:val="20"/>
              </w:rPr>
            </w:pPr>
          </w:p>
        </w:tc>
      </w:tr>
    </w:tbl>
    <w:p w:rsidR="001D32AF" w:rsidRDefault="001D32AF" w:rsidP="001D32AF">
      <w:pPr>
        <w:spacing w:after="0" w:line="240" w:lineRule="auto"/>
        <w:ind w:right="141"/>
        <w:jc w:val="center"/>
        <w:rPr>
          <w:rFonts w:ascii="Arial" w:eastAsia="Arial" w:hAnsi="Arial" w:cs="Arial"/>
          <w:b/>
          <w:sz w:val="28"/>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color w:val="000000"/>
          <w:spacing w:val="38"/>
          <w:shd w:val="clear" w:color="auto" w:fill="FFFF00"/>
        </w:rPr>
      </w:pPr>
    </w:p>
    <w:p w:rsidR="001D32AF" w:rsidRDefault="001D32AF" w:rsidP="001D32AF">
      <w:pPr>
        <w:rPr>
          <w:rFonts w:ascii="Arial" w:eastAsia="Arial" w:hAnsi="Arial" w:cs="Arial"/>
          <w:shd w:val="clear" w:color="auto" w:fill="FFFF00"/>
        </w:rPr>
      </w:pPr>
      <w:r>
        <w:rPr>
          <w:rFonts w:ascii="Arial" w:eastAsia="Arial" w:hAnsi="Arial" w:cs="Arial"/>
          <w:shd w:val="clear" w:color="auto" w:fill="FFFF00"/>
        </w:rPr>
        <w:br w:type="page"/>
      </w: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p>
    <w:p w:rsidR="001D32AF" w:rsidRDefault="001D32AF" w:rsidP="001D32AF">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IECE N°7 : DETAIL QUANTITATIF ET ESTIMATIF DES TRAVAUX</w:t>
      </w:r>
    </w:p>
    <w:p w:rsidR="001D32AF" w:rsidRDefault="001D32AF" w:rsidP="001D32AF">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rPr>
      </w:pPr>
    </w:p>
    <w:p w:rsidR="001D32AF" w:rsidRDefault="001D32AF" w:rsidP="001D32AF">
      <w:pPr>
        <w:spacing w:after="200" w:line="276" w:lineRule="auto"/>
        <w:ind w:right="141"/>
        <w:rPr>
          <w:rFonts w:ascii="Arial" w:eastAsia="Arial" w:hAnsi="Arial" w:cs="Arial"/>
          <w:color w:val="000000"/>
          <w:spacing w:val="40"/>
          <w:position w:val="1"/>
          <w:sz w:val="32"/>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spacing w:after="200" w:line="276" w:lineRule="auto"/>
        <w:ind w:right="141"/>
        <w:rPr>
          <w:rFonts w:ascii="Arial" w:eastAsia="Arial" w:hAnsi="Arial" w:cs="Arial"/>
          <w:color w:val="000000"/>
          <w:spacing w:val="40"/>
          <w:shd w:val="clear" w:color="auto" w:fill="FFFF00"/>
        </w:rPr>
      </w:pPr>
    </w:p>
    <w:p w:rsidR="001D32AF" w:rsidRDefault="001D32AF" w:rsidP="001D32AF">
      <w:pPr>
        <w:ind w:right="141"/>
        <w:rPr>
          <w:rFonts w:ascii="Arial" w:eastAsia="Arial" w:hAnsi="Arial" w:cs="Arial"/>
          <w:b/>
          <w:sz w:val="24"/>
        </w:rPr>
      </w:pPr>
      <w:r>
        <w:rPr>
          <w:rFonts w:ascii="Arial" w:eastAsia="Arial" w:hAnsi="Arial" w:cs="Arial"/>
          <w:b/>
          <w:sz w:val="24"/>
        </w:rPr>
        <w:t xml:space="preserve"> </w:t>
      </w:r>
    </w:p>
    <w:p w:rsidR="001D32AF" w:rsidRDefault="001D32AF" w:rsidP="001D32AF">
      <w:pPr>
        <w:ind w:right="141"/>
        <w:rPr>
          <w:rFonts w:ascii="Arial" w:eastAsia="Arial" w:hAnsi="Arial" w:cs="Arial"/>
          <w:b/>
          <w:sz w:val="24"/>
        </w:rPr>
      </w:pPr>
    </w:p>
    <w:p w:rsidR="001D32AF" w:rsidRDefault="001D32AF" w:rsidP="001D32AF">
      <w:pPr>
        <w:rPr>
          <w:rFonts w:ascii="Arial" w:eastAsia="Arial" w:hAnsi="Arial" w:cs="Arial"/>
          <w:b/>
          <w:sz w:val="24"/>
        </w:rPr>
      </w:pPr>
      <w:r>
        <w:rPr>
          <w:rFonts w:ascii="Arial" w:eastAsia="Arial" w:hAnsi="Arial" w:cs="Arial"/>
          <w:b/>
          <w:sz w:val="24"/>
        </w:rPr>
        <w:br w:type="page"/>
      </w:r>
    </w:p>
    <w:p w:rsidR="001D32AF" w:rsidRDefault="001D32AF" w:rsidP="001D32AF">
      <w:pPr>
        <w:spacing w:after="0" w:line="276" w:lineRule="auto"/>
        <w:ind w:right="141"/>
        <w:jc w:val="center"/>
        <w:rPr>
          <w:rFonts w:ascii="Arial" w:eastAsia="Arial" w:hAnsi="Arial" w:cs="Arial"/>
          <w:b/>
          <w:sz w:val="24"/>
        </w:rPr>
      </w:pPr>
      <w:r>
        <w:rPr>
          <w:rFonts w:ascii="Arial" w:eastAsia="Arial" w:hAnsi="Arial" w:cs="Arial"/>
          <w:b/>
          <w:sz w:val="24"/>
        </w:rPr>
        <w:lastRenderedPageBreak/>
        <w:t>DEVIS QUANTITATIF ET ESTIMATIF.</w:t>
      </w:r>
      <w:r w:rsidR="008821F3">
        <w:rPr>
          <w:rFonts w:ascii="Arial" w:eastAsia="Arial" w:hAnsi="Arial" w:cs="Arial"/>
          <w:b/>
          <w:sz w:val="24"/>
        </w:rPr>
        <w:t xml:space="preserve"> </w:t>
      </w:r>
    </w:p>
    <w:tbl>
      <w:tblPr>
        <w:tblW w:w="5009" w:type="pct"/>
        <w:tblInd w:w="-20" w:type="dxa"/>
        <w:tblCellMar>
          <w:left w:w="70" w:type="dxa"/>
          <w:right w:w="70" w:type="dxa"/>
        </w:tblCellMar>
        <w:tblLook w:val="04A0" w:firstRow="1" w:lastRow="0" w:firstColumn="1" w:lastColumn="0" w:noHBand="0" w:noVBand="1"/>
      </w:tblPr>
      <w:tblGrid>
        <w:gridCol w:w="596"/>
        <w:gridCol w:w="5376"/>
        <w:gridCol w:w="990"/>
        <w:gridCol w:w="783"/>
        <w:gridCol w:w="1397"/>
        <w:gridCol w:w="1503"/>
      </w:tblGrid>
      <w:tr w:rsidR="006B4541" w:rsidRPr="00F21B80" w:rsidTr="00196C4A">
        <w:trPr>
          <w:trHeight w:val="20"/>
        </w:trPr>
        <w:tc>
          <w:tcPr>
            <w:tcW w:w="280" w:type="pct"/>
            <w:tcBorders>
              <w:top w:val="single" w:sz="4" w:space="0" w:color="auto"/>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N°</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DESIGNATION</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UNITE</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6B4541" w:rsidRPr="00F21B80" w:rsidRDefault="00196C4A"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Q</w:t>
            </w:r>
            <w:r w:rsidR="006B4541" w:rsidRPr="00F21B80">
              <w:rPr>
                <w:rFonts w:ascii="Arial Narrow" w:hAnsi="Arial Narrow" w:cs="Arial"/>
                <w:b/>
                <w:bCs/>
                <w:sz w:val="19"/>
                <w:szCs w:val="19"/>
              </w:rPr>
              <w:t xml:space="preserve">TE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PRIX UNITAIRE</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6B4541" w:rsidRPr="00F21B80" w:rsidRDefault="00196C4A"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PRIX</w:t>
            </w:r>
            <w:r w:rsidR="006B4541" w:rsidRPr="00F21B80">
              <w:rPr>
                <w:rFonts w:ascii="Arial Narrow" w:hAnsi="Arial Narrow" w:cs="Arial"/>
                <w:b/>
                <w:bCs/>
                <w:sz w:val="19"/>
                <w:szCs w:val="19"/>
              </w:rPr>
              <w:t xml:space="preserve"> </w:t>
            </w:r>
            <w:r w:rsidRPr="00F21B80">
              <w:rPr>
                <w:rFonts w:ascii="Arial Narrow" w:hAnsi="Arial Narrow" w:cs="Arial"/>
                <w:b/>
                <w:bCs/>
                <w:sz w:val="19"/>
                <w:szCs w:val="19"/>
              </w:rPr>
              <w:t>TOTAL</w:t>
            </w:r>
          </w:p>
        </w:tc>
      </w:tr>
      <w:tr w:rsidR="006B4541" w:rsidRPr="00F21B80" w:rsidTr="00196C4A">
        <w:trPr>
          <w:trHeight w:val="20"/>
        </w:trPr>
        <w:tc>
          <w:tcPr>
            <w:tcW w:w="280" w:type="pct"/>
            <w:tcBorders>
              <w:top w:val="single" w:sz="4" w:space="0" w:color="auto"/>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I</w:t>
            </w:r>
          </w:p>
        </w:tc>
        <w:tc>
          <w:tcPr>
            <w:tcW w:w="2525" w:type="pct"/>
            <w:tcBorders>
              <w:top w:val="single" w:sz="4" w:space="0" w:color="auto"/>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01 : TRAVAUX PRELIMINAIRES - TERRASSEMENTS</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i/>
                <w:iCs/>
                <w:sz w:val="19"/>
                <w:szCs w:val="19"/>
              </w:rPr>
            </w:pPr>
            <w:r w:rsidRPr="00F21B80">
              <w:rPr>
                <w:rFonts w:ascii="Arial Narrow" w:hAnsi="Arial Narrow" w:cs="Arial"/>
                <w:i/>
                <w:iCs/>
                <w:sz w:val="19"/>
                <w:szCs w:val="19"/>
              </w:rPr>
              <w:t> </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I.1</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Installation de chantier et études </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FF</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I.2</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Aménagement et assainissement de la plateforme</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FF</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I.3</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Fouilles en puits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23,72</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I.4</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Fouilles en rigoles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39,27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I.5</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Remblai au fond des fouilles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25,14</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I.6</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Couches de sables sous dallage</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45,98</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SOUS TOTAL LOT N° 01</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II</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02 : FONDATIONS</w:t>
            </w:r>
          </w:p>
        </w:tc>
        <w:tc>
          <w:tcPr>
            <w:tcW w:w="46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II.1</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Béton de propreté au fond des fouilles dosé à 150 kg/m³</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2,57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II.2</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Béton armé pour les semelles et amorces poteaux dosé à 350 kg/m³</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2,70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II.3</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Béton armé pour la longrine dosé à 350 kg/m³</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7,14</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II.4</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Maçonnerie d'agglos </w:t>
            </w:r>
            <w:proofErr w:type="gramStart"/>
            <w:r w:rsidRPr="00F21B80">
              <w:rPr>
                <w:rFonts w:ascii="Arial Narrow" w:hAnsi="Arial Narrow" w:cs="Arial"/>
                <w:sz w:val="19"/>
                <w:szCs w:val="19"/>
              </w:rPr>
              <w:t>bourrés</w:t>
            </w:r>
            <w:proofErr w:type="gramEnd"/>
            <w:r w:rsidRPr="00F21B80">
              <w:rPr>
                <w:rFonts w:ascii="Arial Narrow" w:hAnsi="Arial Narrow" w:cs="Arial"/>
                <w:sz w:val="19"/>
                <w:szCs w:val="19"/>
              </w:rPr>
              <w:t xml:space="preserve"> de 20x20x40</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101,82</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II.5</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Film polyane</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229,97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II.6</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Dallage en béton légèrement armé dosé à 300 kg/m³ (ép. :8cm)</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229,97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02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III</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03 : MACONNERIE BETON ARME EN ELEVATION</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single" w:sz="4" w:space="0" w:color="auto"/>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III.1</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Maçonnerie d'agglos de 15x20x40 hourdés au mortier de ciment dosé à 350 kg/m³</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394,50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III.2</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Béton armé dosé à 350 kg/m³ pour poteaux et poutres, Chainages horizontaux, linteaux et appuis fenêtre.</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11,80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III.3</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Paillasse en béton armé dosé à 350 kg/m³ </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3,00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III.4</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Banc de 45 cm de large en béton armé dosé à 350 kg/m³ au niveau du Hall d'attente</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0,50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III.5</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Enduit au mortier de ciment dosé à 350 kg/m³ sur murs extérieurs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195,45</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III.6</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Enduit au mortier de ciment dosé à 350 kg/m³ sur murs intérieurs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593,55</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03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color w:val="0D0D0D"/>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IV</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04 CHARPENTE - COUVERTURE - PLAFOND</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Bois pour charpente dure traité au xylamon</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m³</w:t>
            </w:r>
          </w:p>
        </w:tc>
        <w:tc>
          <w:tcPr>
            <w:tcW w:w="368"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Planches de rive (3x25)</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88,50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 tôle lisse ou bande ourlée sur planche de rive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88,50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IV.4</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Fourniture et pose couverture des tôles Bac Alu 5/10e y compris faîtières, noue </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317,33</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IV.5</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 gouttières en tôles Bac Alu y compris naissance, tendeur et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88,50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IV.6</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Fourniture et pose des descentes d'eau en tuyau PVC </w:t>
            </w:r>
            <w:r w:rsidRPr="00F21B80">
              <w:rPr>
                <w:rFonts w:ascii="Arial Narrow" w:hAnsi="Arial Narrow" w:cs="Calibri"/>
                <w:sz w:val="19"/>
                <w:szCs w:val="19"/>
              </w:rPr>
              <w:t>Ø</w:t>
            </w:r>
            <w:r w:rsidRPr="00F21B80">
              <w:rPr>
                <w:rFonts w:ascii="Arial Narrow" w:hAnsi="Arial Narrow" w:cs="Arial"/>
                <w:sz w:val="19"/>
                <w:szCs w:val="19"/>
              </w:rPr>
              <w:t>100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IV.7</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Plafond en contreplaqué (4mm) à fixer sur ossature en bois y compris couvre-joints préalablement traités au xylamon</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229,97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IV.8</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Plafond périphérique en tôle lisse fixée sur ossature en bois y compris couvre-joints préalablement traités au xylamon</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41,25</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04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V</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05 : MENUISERIE BOIS</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nil"/>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b/>
                <w:bCs/>
                <w:sz w:val="19"/>
                <w:szCs w:val="19"/>
              </w:rPr>
            </w:pPr>
          </w:p>
        </w:tc>
      </w:tr>
      <w:tr w:rsidR="006B4541" w:rsidRPr="00F21B80" w:rsidTr="00196C4A">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des portes iso planes de 90x220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w:t>
            </w: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des portes iso planes de 70x220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05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VI</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 xml:space="preserve">LOT N° 06 : MENUISERIE METALLIQUE </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b/>
                <w:bCs/>
                <w:sz w:val="19"/>
                <w:szCs w:val="19"/>
              </w:rPr>
            </w:pPr>
          </w:p>
        </w:tc>
      </w:tr>
      <w:tr w:rsidR="006B4541" w:rsidRPr="00F21B80" w:rsidTr="00196C4A">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Porte métallique semi-vitrée de 1,40x2</w:t>
            </w:r>
            <w:proofErr w:type="gramStart"/>
            <w:r w:rsidRPr="00F21B80">
              <w:rPr>
                <w:rFonts w:ascii="Arial Narrow" w:hAnsi="Arial Narrow" w:cs="Arial"/>
                <w:sz w:val="19"/>
                <w:szCs w:val="19"/>
              </w:rPr>
              <w:t>,10</w:t>
            </w:r>
            <w:proofErr w:type="gramEnd"/>
            <w:r w:rsidRPr="00F21B80">
              <w:rPr>
                <w:rFonts w:ascii="Arial Narrow" w:hAnsi="Arial Narrow" w:cs="Arial"/>
                <w:sz w:val="19"/>
                <w:szCs w:val="19"/>
              </w:rPr>
              <w:t xml:space="preserve"> y compris vitre et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Porte métallique semi-vitrée de 1,00x2</w:t>
            </w:r>
            <w:proofErr w:type="gramStart"/>
            <w:r w:rsidRPr="00F21B80">
              <w:rPr>
                <w:rFonts w:ascii="Arial Narrow" w:hAnsi="Arial Narrow" w:cs="Arial"/>
                <w:sz w:val="19"/>
                <w:szCs w:val="19"/>
              </w:rPr>
              <w:t>,10</w:t>
            </w:r>
            <w:proofErr w:type="gramEnd"/>
            <w:r w:rsidRPr="00F21B80">
              <w:rPr>
                <w:rFonts w:ascii="Arial Narrow" w:hAnsi="Arial Narrow" w:cs="Arial"/>
                <w:sz w:val="19"/>
                <w:szCs w:val="19"/>
              </w:rPr>
              <w:t xml:space="preserve"> y compris vitre et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7,00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Porte métallique de 0,70x2</w:t>
            </w:r>
            <w:proofErr w:type="gramStart"/>
            <w:r w:rsidRPr="00F21B80">
              <w:rPr>
                <w:rFonts w:ascii="Arial Narrow" w:hAnsi="Arial Narrow" w:cs="Arial"/>
                <w:sz w:val="19"/>
                <w:szCs w:val="19"/>
              </w:rPr>
              <w:t>,10</w:t>
            </w:r>
            <w:proofErr w:type="gramEnd"/>
            <w:r w:rsidRPr="00F21B80">
              <w:rPr>
                <w:rFonts w:ascii="Arial Narrow" w:hAnsi="Arial Narrow" w:cs="Arial"/>
                <w:sz w:val="19"/>
                <w:szCs w:val="19"/>
              </w:rPr>
              <w:t xml:space="preserve"> y compris vitre et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VI.4</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100599" w:rsidP="00196C4A">
            <w:pPr>
              <w:spacing w:after="0" w:line="240" w:lineRule="auto"/>
              <w:rPr>
                <w:rFonts w:ascii="Arial Narrow" w:hAnsi="Arial Narrow" w:cs="Arial"/>
                <w:sz w:val="19"/>
                <w:szCs w:val="19"/>
              </w:rPr>
            </w:pPr>
            <w:r>
              <w:rPr>
                <w:rFonts w:ascii="Arial Narrow" w:hAnsi="Arial Narrow" w:cs="Arial"/>
                <w:sz w:val="19"/>
                <w:szCs w:val="19"/>
              </w:rPr>
              <w:t>Grilles antivol</w:t>
            </w:r>
            <w:r w:rsidR="006B4541" w:rsidRPr="00F21B80">
              <w:rPr>
                <w:rFonts w:ascii="Arial Narrow" w:hAnsi="Arial Narrow" w:cs="Arial"/>
                <w:sz w:val="19"/>
                <w:szCs w:val="19"/>
              </w:rPr>
              <w:t xml:space="preserve"> sur les fenêtres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21,74</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06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VII</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07 : MENUISERIE METALLIQUE</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b/>
                <w:bCs/>
                <w:sz w:val="19"/>
                <w:szCs w:val="19"/>
              </w:rPr>
            </w:pPr>
          </w:p>
        </w:tc>
      </w:tr>
      <w:tr w:rsidR="006B4541" w:rsidRPr="00F21B80" w:rsidTr="00196C4A">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VII.1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Fenêtre (cadre en aluminium) avec vitre de 120x120 y compris toile moustiquaire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12,00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VII.2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Fenêtre (cadre en aluminium) avec vitre de 60x120 y compris toile moustiquaire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VII.3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Fenêtre (cadre en aluminium) avec vitre de 60x60 y compris toile moustiquaire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07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VIII</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08 : REVETEMENTS SCELLES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VIII.1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des carreaux antidérapants pour sol des toilettes y compris toutes sujétions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30,05</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VIII.2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des carreaux grès cérames pour salle d'accouchement, salle de travail, laboratoire et salle de soin y compris plinthe et toutes sujétions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61,67</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lastRenderedPageBreak/>
              <w:t>VIII.3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des carreaux faïences sur murs des salles humides (h=1,8m), paillasse y compris toutes sujétions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85,35</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08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IX</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09 : PEINTURE</w:t>
            </w:r>
          </w:p>
        </w:tc>
        <w:tc>
          <w:tcPr>
            <w:tcW w:w="465"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rPr>
                <w:rFonts w:ascii="Arial Narrow" w:hAnsi="Arial Narrow" w:cs="Arial"/>
                <w:b/>
                <w:bCs/>
                <w:sz w:val="19"/>
                <w:szCs w:val="19"/>
              </w:rPr>
            </w:pPr>
          </w:p>
        </w:tc>
        <w:tc>
          <w:tcPr>
            <w:tcW w:w="368"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rPr>
                <w:rFonts w:ascii="Arial Narrow" w:hAnsi="Arial Narrow"/>
                <w:sz w:val="19"/>
                <w:szCs w:val="19"/>
              </w:rPr>
            </w:pPr>
          </w:p>
        </w:tc>
        <w:tc>
          <w:tcPr>
            <w:tcW w:w="656"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rPr>
                <w:rFonts w:ascii="Arial Narrow" w:hAnsi="Arial Narrow"/>
                <w:sz w:val="19"/>
                <w:szCs w:val="19"/>
              </w:rPr>
            </w:pPr>
          </w:p>
        </w:tc>
        <w:tc>
          <w:tcPr>
            <w:tcW w:w="706" w:type="pct"/>
            <w:tcBorders>
              <w:top w:val="nil"/>
              <w:left w:val="nil"/>
              <w:bottom w:val="nil"/>
              <w:right w:val="nil"/>
            </w:tcBorders>
            <w:shd w:val="clear" w:color="auto" w:fill="auto"/>
            <w:noWrap/>
            <w:vAlign w:val="center"/>
          </w:tcPr>
          <w:p w:rsidR="006B4541" w:rsidRPr="00F21B80" w:rsidRDefault="006B4541" w:rsidP="00196C4A">
            <w:pPr>
              <w:spacing w:after="0" w:line="240" w:lineRule="auto"/>
              <w:rPr>
                <w:rFonts w:ascii="Arial Narrow" w:hAnsi="Arial Narrow"/>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xml:space="preserve"> IX.1 </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 Application de deux couches de peinture de type pantex 800 ou similaire sur plafond </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229,97</w:t>
            </w: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xml:space="preserve"> IX.2 </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 Application de deux couches de peinture de type pantex 1300 ou similaire sur murs extérieurs </w:t>
            </w:r>
          </w:p>
        </w:tc>
        <w:tc>
          <w:tcPr>
            <w:tcW w:w="46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130,30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xml:space="preserve"> IX.3 </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 Application de deux couches de peinture de type pantex 800 ou similaire sur murs intérieurs </w:t>
            </w:r>
          </w:p>
        </w:tc>
        <w:tc>
          <w:tcPr>
            <w:tcW w:w="46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395,70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xml:space="preserve"> IX.4 </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 Application de deux couches de peinture à huile sur menuiserie bois et mur à 1,20 m du sol </w:t>
            </w:r>
          </w:p>
        </w:tc>
        <w:tc>
          <w:tcPr>
            <w:tcW w:w="46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351,10</w:t>
            </w:r>
          </w:p>
        </w:tc>
        <w:tc>
          <w:tcPr>
            <w:tcW w:w="65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09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10 : ELECTRICITE</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X.1</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Circuit de terre - Mise à la terre</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X.1.1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Ceinture de terre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67,00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X.1.2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Liaisons équipotentielles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Ens</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X.2</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Coffret et Tableau</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X.2.1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Coffret</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FFt</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X.2.2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Tableau</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FFt</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X.3</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Fourreaux - Câblage - Distribution alimentation - Prise équipement</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Fourreaux</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Câble U1000 RO3Vx2</w:t>
            </w:r>
            <w:proofErr w:type="gramStart"/>
            <w:r w:rsidRPr="00F21B80">
              <w:rPr>
                <w:rFonts w:ascii="Arial Narrow" w:hAnsi="Arial Narrow" w:cs="Arial"/>
                <w:sz w:val="19"/>
                <w:szCs w:val="19"/>
              </w:rPr>
              <w:t>,5</w:t>
            </w:r>
            <w:proofErr w:type="gramEnd"/>
            <w:r w:rsidR="00196C4A" w:rsidRPr="00F21B80">
              <w:rPr>
                <w:rFonts w:ascii="Arial Narrow" w:hAnsi="Arial Narrow" w:cs="Arial"/>
                <w:sz w:val="19"/>
                <w:szCs w:val="19"/>
              </w:rPr>
              <w:t xml:space="preserve"> </w:t>
            </w:r>
            <w:r w:rsidRPr="00F21B80">
              <w:rPr>
                <w:rFonts w:ascii="Arial Narrow" w:hAnsi="Arial Narrow" w:cs="Arial"/>
                <w:sz w:val="19"/>
                <w:szCs w:val="19"/>
              </w:rPr>
              <w:t>mm² (TH)</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Rouleau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Fil TH 1,5mm²</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Rouleau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X.3.4</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Fil TH 2,5mm²</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Rouleau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12,00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X.3.5</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Interrupteur simple allumage y compris toute</w:t>
            </w:r>
            <w:r w:rsidR="00196C4A" w:rsidRPr="00F21B80">
              <w:rPr>
                <w:rFonts w:ascii="Arial Narrow" w:hAnsi="Arial Narrow" w:cs="Arial"/>
                <w:sz w:val="19"/>
                <w:szCs w:val="19"/>
              </w:rPr>
              <w:t>s</w:t>
            </w:r>
            <w:r w:rsidRPr="00F21B80">
              <w:rPr>
                <w:rFonts w:ascii="Arial Narrow" w:hAnsi="Arial Narrow" w:cs="Arial"/>
                <w:sz w:val="19"/>
                <w:szCs w:val="19"/>
              </w:rPr>
              <w:t xml:space="preserve">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23,00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X.3.6</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 xml:space="preserve">Interrupteur va-et-vient y compris toutes sujétions </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X.3.7</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Prise de courant 2P + T 16A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X.3.8</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d'un groupe électrogène 220V 5,5 KW</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X.4</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Lustrerie</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r w:rsidRPr="00F21B80">
              <w:rPr>
                <w:rFonts w:ascii="Arial Narrow" w:hAnsi="Arial Narrow" w:cs="Arial"/>
                <w:b/>
                <w:bCs/>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X.4.1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Applique sanitaire 2P+T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X.4.2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Réglette 1,20 m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X.4.3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Hublot rond étanche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10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XI</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11 : PLOMBERIE - SANITAIRE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Tuyauterie en PVC de tout diamètre pour évacuation EV -EU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Ens</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Tuyauterie alimentation en eau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Ens</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XI.3</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lavabo complet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XI.4</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cuvette WC à l'anglaise complet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XI.5</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cuvette WC à la turque complet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XI.6</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Colonne complète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XI.7</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d'évier en acier inox à 1 bac et 1/2, 1 égouttoir y compris toutes sujétions d'installation</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XI.8</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porte papier hygiénique en rouleau</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4,00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XI.9</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porte serviette</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XI.10</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porte savon</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8,00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XI.11</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siphon de sol</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XI.12</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Fourniture et pose miroir de lavabo</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5,00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XI.13</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Regard de 50x50x50</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10,00</w:t>
            </w:r>
          </w:p>
        </w:tc>
        <w:tc>
          <w:tcPr>
            <w:tcW w:w="656" w:type="pct"/>
            <w:tcBorders>
              <w:top w:val="nil"/>
              <w:left w:val="nil"/>
              <w:bottom w:val="nil"/>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XI.14</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Construction de fosse septique pour 40 usagers y compris regard de raccordement</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w:t>
            </w:r>
          </w:p>
        </w:tc>
        <w:tc>
          <w:tcPr>
            <w:tcW w:w="656" w:type="pct"/>
            <w:tcBorders>
              <w:top w:val="single" w:sz="4" w:space="0" w:color="auto"/>
              <w:left w:val="nil"/>
              <w:bottom w:val="nil"/>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XI.15</w:t>
            </w:r>
          </w:p>
        </w:tc>
        <w:tc>
          <w:tcPr>
            <w:tcW w:w="252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Puisard de la fosse septique pour 40 usagers y compris toutes sujétions</w:t>
            </w:r>
          </w:p>
        </w:tc>
        <w:tc>
          <w:tcPr>
            <w:tcW w:w="46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U</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2,00</w:t>
            </w:r>
          </w:p>
        </w:tc>
        <w:tc>
          <w:tcPr>
            <w:tcW w:w="656" w:type="pct"/>
            <w:tcBorders>
              <w:top w:val="single" w:sz="4" w:space="0" w:color="auto"/>
              <w:left w:val="nil"/>
              <w:bottom w:val="nil"/>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11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XII</w:t>
            </w:r>
          </w:p>
        </w:tc>
        <w:tc>
          <w:tcPr>
            <w:tcW w:w="252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b/>
                <w:bCs/>
                <w:sz w:val="19"/>
                <w:szCs w:val="19"/>
              </w:rPr>
            </w:pPr>
            <w:r w:rsidRPr="00F21B80">
              <w:rPr>
                <w:rFonts w:ascii="Arial Narrow" w:hAnsi="Arial Narrow" w:cs="Arial"/>
                <w:b/>
                <w:bCs/>
                <w:sz w:val="19"/>
                <w:szCs w:val="19"/>
              </w:rPr>
              <w:t>LOT N° 12 - VRD ET AMENAGEMENTS EXTERIEURS</w:t>
            </w:r>
          </w:p>
        </w:tc>
        <w:tc>
          <w:tcPr>
            <w:tcW w:w="465"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 </w:t>
            </w:r>
          </w:p>
        </w:tc>
        <w:tc>
          <w:tcPr>
            <w:tcW w:w="368"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656" w:type="pct"/>
            <w:tcBorders>
              <w:top w:val="nil"/>
              <w:left w:val="nil"/>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XII.1</w:t>
            </w:r>
          </w:p>
        </w:tc>
        <w:tc>
          <w:tcPr>
            <w:tcW w:w="2525" w:type="pct"/>
            <w:tcBorders>
              <w:top w:val="nil"/>
              <w:left w:val="nil"/>
              <w:bottom w:val="single" w:sz="4" w:space="0" w:color="auto"/>
              <w:right w:val="nil"/>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Construction d'un caniveau 40x40 en parpaings de 10x20x40 bourrés autour du bâtiment</w:t>
            </w:r>
          </w:p>
        </w:tc>
        <w:tc>
          <w:tcPr>
            <w:tcW w:w="465"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single" w:sz="4" w:space="0" w:color="auto"/>
              <w:bottom w:val="single" w:sz="4" w:space="0" w:color="auto"/>
              <w:right w:val="nil"/>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90,00</w:t>
            </w:r>
          </w:p>
        </w:tc>
        <w:tc>
          <w:tcPr>
            <w:tcW w:w="656" w:type="pct"/>
            <w:tcBorders>
              <w:top w:val="nil"/>
              <w:left w:val="single" w:sz="4" w:space="0" w:color="auto"/>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XII.2</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Dallage extérieur</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61,95</w:t>
            </w:r>
          </w:p>
        </w:tc>
        <w:tc>
          <w:tcPr>
            <w:tcW w:w="656" w:type="pct"/>
            <w:tcBorders>
              <w:top w:val="nil"/>
              <w:left w:val="nil"/>
              <w:bottom w:val="nil"/>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XII.3</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Dallette</w:t>
            </w:r>
            <w:r w:rsidR="00196C4A" w:rsidRPr="00F21B80">
              <w:rPr>
                <w:rFonts w:ascii="Arial Narrow" w:hAnsi="Arial Narrow" w:cs="Arial"/>
                <w:sz w:val="19"/>
                <w:szCs w:val="19"/>
              </w:rPr>
              <w:t>s</w:t>
            </w:r>
            <w:r w:rsidRPr="00F21B80">
              <w:rPr>
                <w:rFonts w:ascii="Arial Narrow" w:hAnsi="Arial Narrow" w:cs="Arial"/>
                <w:sz w:val="19"/>
                <w:szCs w:val="19"/>
              </w:rPr>
              <w:t xml:space="preserve"> d'accès de 60X50X10</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ml</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10,00</w:t>
            </w:r>
          </w:p>
        </w:tc>
        <w:tc>
          <w:tcPr>
            <w:tcW w:w="656" w:type="pct"/>
            <w:tcBorders>
              <w:top w:val="single" w:sz="4" w:space="0" w:color="auto"/>
              <w:left w:val="nil"/>
              <w:bottom w:val="nil"/>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XII.4</w:t>
            </w:r>
          </w:p>
        </w:tc>
        <w:tc>
          <w:tcPr>
            <w:tcW w:w="252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rPr>
                <w:rFonts w:ascii="Arial Narrow" w:hAnsi="Arial Narrow" w:cs="Arial"/>
                <w:sz w:val="19"/>
                <w:szCs w:val="19"/>
              </w:rPr>
            </w:pPr>
            <w:r w:rsidRPr="00F21B80">
              <w:rPr>
                <w:rFonts w:ascii="Arial Narrow" w:hAnsi="Arial Narrow" w:cs="Arial"/>
                <w:sz w:val="19"/>
                <w:szCs w:val="19"/>
              </w:rPr>
              <w:t>Rampes d'accès</w:t>
            </w:r>
          </w:p>
        </w:tc>
        <w:tc>
          <w:tcPr>
            <w:tcW w:w="465"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m²</w:t>
            </w:r>
          </w:p>
        </w:tc>
        <w:tc>
          <w:tcPr>
            <w:tcW w:w="368" w:type="pct"/>
            <w:tcBorders>
              <w:top w:val="nil"/>
              <w:left w:val="nil"/>
              <w:bottom w:val="single" w:sz="4" w:space="0" w:color="auto"/>
              <w:right w:val="single" w:sz="4" w:space="0" w:color="auto"/>
            </w:tcBorders>
            <w:shd w:val="clear" w:color="auto" w:fill="auto"/>
            <w:vAlign w:val="center"/>
            <w:hideMark/>
          </w:tcPr>
          <w:p w:rsidR="006B4541" w:rsidRPr="00F21B80" w:rsidRDefault="006B4541" w:rsidP="00196C4A">
            <w:pPr>
              <w:spacing w:after="0" w:line="240" w:lineRule="auto"/>
              <w:jc w:val="right"/>
              <w:rPr>
                <w:rFonts w:ascii="Arial Narrow" w:hAnsi="Arial Narrow" w:cs="Arial"/>
                <w:sz w:val="19"/>
                <w:szCs w:val="19"/>
              </w:rPr>
            </w:pPr>
            <w:r w:rsidRPr="00F21B80">
              <w:rPr>
                <w:rFonts w:ascii="Arial Narrow" w:hAnsi="Arial Narrow" w:cs="Arial"/>
                <w:sz w:val="19"/>
                <w:szCs w:val="19"/>
              </w:rPr>
              <w:t>3,00</w:t>
            </w: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42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b/>
                <w:bCs/>
                <w:sz w:val="19"/>
                <w:szCs w:val="19"/>
              </w:rPr>
            </w:pPr>
            <w:r w:rsidRPr="00F21B80">
              <w:rPr>
                <w:rFonts w:ascii="Arial Narrow" w:hAnsi="Arial Narrow" w:cs="Arial"/>
                <w:b/>
                <w:bCs/>
                <w:sz w:val="19"/>
                <w:szCs w:val="19"/>
              </w:rPr>
              <w:t xml:space="preserve"> SOUS TOTAL LOT N° 12 </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p>
        </w:tc>
        <w:tc>
          <w:tcPr>
            <w:tcW w:w="40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TOTAL HORS TAXES (H.T.)</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p>
        </w:tc>
        <w:tc>
          <w:tcPr>
            <w:tcW w:w="40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T.V.A. (19,25%HT)</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p>
        </w:tc>
        <w:tc>
          <w:tcPr>
            <w:tcW w:w="40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I.R. (2,2%HT)</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sz w:val="19"/>
                <w:szCs w:val="19"/>
              </w:rPr>
            </w:pPr>
          </w:p>
        </w:tc>
        <w:tc>
          <w:tcPr>
            <w:tcW w:w="40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TOTAL TOUTES TAXES COMPRISES</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r w:rsidR="006B4541" w:rsidRPr="00F21B80" w:rsidTr="00196C4A">
        <w:trPr>
          <w:trHeight w:val="20"/>
        </w:trPr>
        <w:tc>
          <w:tcPr>
            <w:tcW w:w="280" w:type="pct"/>
            <w:tcBorders>
              <w:top w:val="nil"/>
              <w:left w:val="nil"/>
              <w:bottom w:val="nil"/>
              <w:right w:val="nil"/>
            </w:tcBorders>
            <w:shd w:val="clear" w:color="auto" w:fill="auto"/>
            <w:noWrap/>
            <w:vAlign w:val="center"/>
            <w:hideMark/>
          </w:tcPr>
          <w:p w:rsidR="006B4541" w:rsidRPr="00F21B80" w:rsidRDefault="006B4541" w:rsidP="00196C4A">
            <w:pPr>
              <w:spacing w:after="0" w:line="240" w:lineRule="auto"/>
              <w:jc w:val="right"/>
              <w:rPr>
                <w:rFonts w:ascii="Arial Narrow" w:hAnsi="Arial Narrow" w:cs="Arial"/>
                <w:b/>
                <w:bCs/>
                <w:sz w:val="19"/>
                <w:szCs w:val="19"/>
              </w:rPr>
            </w:pPr>
          </w:p>
        </w:tc>
        <w:tc>
          <w:tcPr>
            <w:tcW w:w="40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541" w:rsidRPr="00F21B80" w:rsidRDefault="006B4541" w:rsidP="00196C4A">
            <w:pPr>
              <w:spacing w:after="0" w:line="240" w:lineRule="auto"/>
              <w:jc w:val="center"/>
              <w:rPr>
                <w:rFonts w:ascii="Arial Narrow" w:hAnsi="Arial Narrow" w:cs="Arial"/>
                <w:sz w:val="19"/>
                <w:szCs w:val="19"/>
              </w:rPr>
            </w:pPr>
            <w:r w:rsidRPr="00F21B80">
              <w:rPr>
                <w:rFonts w:ascii="Arial Narrow" w:hAnsi="Arial Narrow" w:cs="Arial"/>
                <w:sz w:val="19"/>
                <w:szCs w:val="19"/>
              </w:rPr>
              <w:t>NET A MANDATER</w:t>
            </w:r>
          </w:p>
        </w:tc>
        <w:tc>
          <w:tcPr>
            <w:tcW w:w="706" w:type="pct"/>
            <w:tcBorders>
              <w:top w:val="nil"/>
              <w:left w:val="nil"/>
              <w:bottom w:val="single" w:sz="4" w:space="0" w:color="auto"/>
              <w:right w:val="single" w:sz="4" w:space="0" w:color="auto"/>
            </w:tcBorders>
            <w:shd w:val="clear" w:color="auto" w:fill="auto"/>
            <w:noWrap/>
            <w:vAlign w:val="center"/>
          </w:tcPr>
          <w:p w:rsidR="006B4541" w:rsidRPr="00F21B80" w:rsidRDefault="006B4541" w:rsidP="00196C4A">
            <w:pPr>
              <w:spacing w:after="0" w:line="240" w:lineRule="auto"/>
              <w:jc w:val="right"/>
              <w:rPr>
                <w:rFonts w:ascii="Arial Narrow" w:hAnsi="Arial Narrow" w:cs="Arial"/>
                <w:b/>
                <w:bCs/>
                <w:sz w:val="19"/>
                <w:szCs w:val="19"/>
              </w:rPr>
            </w:pPr>
          </w:p>
        </w:tc>
      </w:tr>
    </w:tbl>
    <w:p w:rsidR="001D32AF" w:rsidRDefault="001D32AF" w:rsidP="001D32AF">
      <w:pPr>
        <w:spacing w:after="0" w:line="240" w:lineRule="auto"/>
        <w:ind w:right="141"/>
        <w:rPr>
          <w:rFonts w:ascii="Arial Narrow" w:eastAsia="Arial Narrow" w:hAnsi="Arial Narrow" w:cs="Arial Narrow"/>
        </w:rPr>
      </w:pPr>
      <w:r>
        <w:rPr>
          <w:rFonts w:ascii="Arial Narrow" w:eastAsia="Arial Narrow" w:hAnsi="Arial Narrow" w:cs="Arial Narrow"/>
        </w:rPr>
        <w:t>Arrêté le présent devis estimatif à la somme de  T.T.C. ……………………………………(en lettres et en chiffres)</w:t>
      </w:r>
    </w:p>
    <w:p w:rsidR="001D32AF" w:rsidRDefault="001D32AF" w:rsidP="001D32AF">
      <w:pPr>
        <w:spacing w:after="200" w:line="276" w:lineRule="auto"/>
        <w:ind w:right="141"/>
        <w:rPr>
          <w:rFonts w:ascii="Arial Narrow" w:eastAsia="Arial Narrow" w:hAnsi="Arial Narrow" w:cs="Arial Narrow"/>
          <w:b/>
          <w:u w:val="single"/>
        </w:rPr>
      </w:pPr>
      <w:r>
        <w:rPr>
          <w:rFonts w:ascii="Arial Narrow" w:eastAsia="Arial Narrow" w:hAnsi="Arial Narrow" w:cs="Arial Narrow"/>
          <w:b/>
        </w:rPr>
        <w:t xml:space="preserve">                                                                                                                                  </w:t>
      </w:r>
      <w:r>
        <w:rPr>
          <w:rFonts w:ascii="Arial Narrow" w:eastAsia="Arial Narrow" w:hAnsi="Arial Narrow" w:cs="Arial Narrow"/>
          <w:b/>
          <w:u w:val="single"/>
        </w:rPr>
        <w:t>Signature de l’Entrepreneur</w:t>
      </w: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spacing w:after="0" w:line="240" w:lineRule="auto"/>
        <w:ind w:right="141"/>
        <w:rPr>
          <w:rFonts w:ascii="Times New Roman" w:eastAsia="Times New Roman" w:hAnsi="Times New Roman" w:cs="Times New Roman"/>
          <w:sz w:val="24"/>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8 : CADRE DU SOUS-DETAIL DES PRIX</w:t>
      </w: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rPr>
          <w:rFonts w:ascii="Arial" w:eastAsia="Arial" w:hAnsi="Arial" w:cs="Arial"/>
          <w:color w:val="000000"/>
          <w:spacing w:val="39"/>
        </w:rPr>
      </w:pPr>
      <w:r>
        <w:rPr>
          <w:rFonts w:ascii="Arial" w:eastAsia="Arial" w:hAnsi="Arial" w:cs="Arial"/>
          <w:color w:val="000000"/>
          <w:spacing w:val="39"/>
        </w:rPr>
        <w:br w:type="page"/>
      </w: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0" w:line="240" w:lineRule="auto"/>
        <w:ind w:right="141"/>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D32AF" w:rsidRDefault="001D32AF" w:rsidP="001D32AF">
      <w:pPr>
        <w:spacing w:after="0" w:line="240" w:lineRule="auto"/>
        <w:ind w:right="141"/>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122"/>
        <w:gridCol w:w="2822"/>
        <w:gridCol w:w="220"/>
        <w:gridCol w:w="1466"/>
        <w:gridCol w:w="1569"/>
        <w:gridCol w:w="2918"/>
      </w:tblGrid>
      <w:tr w:rsidR="001D32AF" w:rsidTr="00696F8E">
        <w:trPr>
          <w:jc w:val="center"/>
        </w:trPr>
        <w:tc>
          <w:tcPr>
            <w:tcW w:w="9796" w:type="dxa"/>
            <w:gridSpan w:val="6"/>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rPr>
              <w:t>SOUS DETAIL DES PRIX UNITAIRES</w:t>
            </w:r>
          </w:p>
        </w:tc>
      </w:tr>
      <w:tr w:rsidR="001D32AF" w:rsidTr="00696F8E">
        <w:trPr>
          <w:jc w:val="center"/>
        </w:trPr>
        <w:tc>
          <w:tcPr>
            <w:tcW w:w="9796" w:type="dxa"/>
            <w:gridSpan w:val="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xml:space="preserve">DESIGNATION : </w:t>
            </w:r>
            <w:r>
              <w:rPr>
                <w:rFonts w:ascii="Arial" w:eastAsia="Arial" w:hAnsi="Arial" w:cs="Arial"/>
                <w:b/>
                <w:color w:val="000000"/>
                <w:sz w:val="18"/>
              </w:rPr>
              <w:t>Terrassement généraux</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N° prix</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b/>
                <w:color w:val="000000"/>
                <w:sz w:val="18"/>
              </w:rPr>
              <w:t>Rendement journalier</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Quantité totale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Unité</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Durée activité (jour)</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A - Main d'œuvre</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CATEGORIE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Salaire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Jours facturés</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Montant</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journalier</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TOTAL A</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B - Matériel et engins</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TYPE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prix unitaire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Jours facturés</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Montant</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TOTAL B</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vMerge w:val="restart"/>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C - Matériaux et divers</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TYPE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prix unitaire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consommation</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Montant</w:t>
            </w:r>
          </w:p>
        </w:tc>
      </w:tr>
      <w:tr w:rsidR="001D32AF" w:rsidTr="00696F8E">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TOTAL C</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D</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b/>
                <w:color w:val="000000"/>
                <w:sz w:val="18"/>
              </w:rPr>
              <w:t>TOTAL                  COUTS DIRECTS</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A+B+C</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E</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Frais      généraux       de  chantier</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F</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xml:space="preserve">Frais généraux de siège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G</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b/>
                <w:color w:val="000000"/>
                <w:sz w:val="18"/>
              </w:rPr>
              <w:t>COUT DE REVIENT</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xml:space="preserve"> = D + E + F</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H</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color w:val="000000"/>
                <w:sz w:val="18"/>
              </w:rPr>
              <w:t xml:space="preserve">Risques + Bénéfices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w:t>
            </w:r>
          </w:p>
        </w:tc>
      </w:tr>
      <w:tr w:rsidR="001D32AF" w:rsidTr="00696F8E">
        <w:trPr>
          <w:jc w:val="center"/>
        </w:trPr>
        <w:tc>
          <w:tcPr>
            <w:tcW w:w="801"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P</w:t>
            </w:r>
          </w:p>
        </w:tc>
        <w:tc>
          <w:tcPr>
            <w:tcW w:w="4508" w:type="dxa"/>
            <w:gridSpan w:val="3"/>
            <w:tcBorders>
              <w:top w:val="single" w:sz="4"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b/>
                <w:color w:val="000000"/>
                <w:sz w:val="18"/>
              </w:rPr>
              <w:t>PRIX DE VENTE TOTAL HORS TAXES</w:t>
            </w:r>
          </w:p>
        </w:tc>
        <w:tc>
          <w:tcPr>
            <w:tcW w:w="1569" w:type="dxa"/>
            <w:tcBorders>
              <w:top w:val="single" w:sz="0"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xml:space="preserve"> = G + H</w:t>
            </w:r>
          </w:p>
        </w:tc>
        <w:tc>
          <w:tcPr>
            <w:tcW w:w="2918" w:type="dxa"/>
            <w:tcBorders>
              <w:top w:val="single" w:sz="0"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V</w:t>
            </w:r>
          </w:p>
        </w:tc>
        <w:tc>
          <w:tcPr>
            <w:tcW w:w="45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pPr>
            <w:r>
              <w:rPr>
                <w:rFonts w:ascii="Arial" w:eastAsia="Arial" w:hAnsi="Arial" w:cs="Arial"/>
                <w:b/>
                <w:color w:val="000000"/>
                <w:sz w:val="18"/>
              </w:rPr>
              <w:t>PRIX DE VENTE UNITAIRE HORS TAXES</w:t>
            </w:r>
          </w:p>
        </w:tc>
        <w:tc>
          <w:tcPr>
            <w:tcW w:w="1569"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color w:val="000000"/>
                <w:sz w:val="18"/>
              </w:rPr>
              <w:t xml:space="preserve"> = P/Qté</w:t>
            </w:r>
          </w:p>
        </w:tc>
        <w:tc>
          <w:tcPr>
            <w:tcW w:w="2918"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200" w:line="276" w:lineRule="auto"/>
              <w:ind w:right="141"/>
              <w:jc w:val="center"/>
            </w:pPr>
            <w:r>
              <w:rPr>
                <w:rFonts w:ascii="Arial" w:eastAsia="Arial" w:hAnsi="Arial" w:cs="Arial"/>
                <w:b/>
                <w:color w:val="000000"/>
                <w:sz w:val="18"/>
              </w:rPr>
              <w:t> </w:t>
            </w:r>
          </w:p>
        </w:tc>
      </w:tr>
      <w:tr w:rsidR="001D32AF" w:rsidTr="00696F8E">
        <w:trPr>
          <w:jc w:val="center"/>
        </w:trPr>
        <w:tc>
          <w:tcPr>
            <w:tcW w:w="80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282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168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156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c>
          <w:tcPr>
            <w:tcW w:w="29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1D32AF" w:rsidRDefault="001D32AF" w:rsidP="00696F8E">
            <w:pPr>
              <w:spacing w:after="200" w:line="276" w:lineRule="auto"/>
              <w:ind w:right="141"/>
              <w:rPr>
                <w:rFonts w:ascii="Calibri" w:eastAsia="Calibri" w:hAnsi="Calibri" w:cs="Calibri"/>
              </w:rPr>
            </w:pPr>
          </w:p>
        </w:tc>
      </w:tr>
    </w:tbl>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rPr>
          <w:rFonts w:ascii="Arial" w:eastAsia="Arial" w:hAnsi="Arial" w:cs="Arial"/>
          <w:color w:val="000000"/>
          <w:spacing w:val="39"/>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keepNext/>
        <w:spacing w:after="0" w:line="240" w:lineRule="auto"/>
        <w:ind w:right="141"/>
        <w:jc w:val="center"/>
        <w:rPr>
          <w:rFonts w:ascii="Arial" w:eastAsia="Arial" w:hAnsi="Arial" w:cs="Arial"/>
          <w:b/>
          <w:color w:val="221F1F"/>
        </w:rPr>
      </w:pPr>
      <w:r>
        <w:rPr>
          <w:rFonts w:ascii="Arial Black" w:eastAsia="Arial Black" w:hAnsi="Arial Black" w:cs="Arial Black"/>
          <w:b/>
          <w:sz w:val="36"/>
        </w:rPr>
        <w:t xml:space="preserve">PIECE N° 9 : MODELE DE LETTRE-COMMANDE </w:t>
      </w: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221F1F"/>
        </w:rPr>
      </w:pPr>
    </w:p>
    <w:p w:rsidR="001D32AF" w:rsidRDefault="001D32AF" w:rsidP="001D32AF">
      <w:pPr>
        <w:ind w:right="141"/>
        <w:rPr>
          <w:rFonts w:ascii="Arial" w:eastAsia="Arial" w:hAnsi="Arial" w:cs="Arial"/>
          <w:b/>
          <w:color w:val="221F1F"/>
          <w:sz w:val="36"/>
        </w:rPr>
      </w:pPr>
      <w:r>
        <w:rPr>
          <w:rFonts w:ascii="Arial" w:eastAsia="Arial" w:hAnsi="Arial" w:cs="Arial"/>
          <w:b/>
          <w:color w:val="221F1F"/>
          <w:sz w:val="36"/>
        </w:rPr>
        <w:t xml:space="preserve"> </w:t>
      </w:r>
    </w:p>
    <w:p w:rsidR="001D32AF" w:rsidRDefault="001D32AF" w:rsidP="001D32AF">
      <w:pPr>
        <w:ind w:right="141"/>
        <w:rPr>
          <w:rFonts w:ascii="Arial" w:eastAsia="Arial" w:hAnsi="Arial" w:cs="Arial"/>
          <w:b/>
          <w:color w:val="221F1F"/>
          <w:sz w:val="36"/>
        </w:rPr>
      </w:pPr>
    </w:p>
    <w:p w:rsidR="001D32AF" w:rsidRDefault="001D32AF" w:rsidP="001D32AF">
      <w:pPr>
        <w:ind w:right="141"/>
        <w:rPr>
          <w:rFonts w:ascii="Arial" w:eastAsia="Arial" w:hAnsi="Arial" w:cs="Arial"/>
          <w:b/>
          <w:color w:val="221F1F"/>
          <w:sz w:val="36"/>
        </w:rPr>
      </w:pPr>
    </w:p>
    <w:p w:rsidR="001D32AF" w:rsidRDefault="001D32AF" w:rsidP="001D32AF">
      <w:pPr>
        <w:ind w:right="141"/>
        <w:rPr>
          <w:rFonts w:ascii="Arial" w:eastAsia="Arial" w:hAnsi="Arial" w:cs="Arial"/>
          <w:b/>
          <w:color w:val="221F1F"/>
          <w:sz w:val="36"/>
        </w:rPr>
      </w:pPr>
    </w:p>
    <w:p w:rsidR="001D32AF" w:rsidRDefault="001D32AF" w:rsidP="001D32AF">
      <w:pPr>
        <w:rPr>
          <w:rFonts w:ascii="Arial" w:eastAsia="Arial" w:hAnsi="Arial" w:cs="Arial"/>
          <w:b/>
          <w:color w:val="221F1F"/>
          <w:sz w:val="32"/>
        </w:rPr>
      </w:pPr>
      <w:r>
        <w:rPr>
          <w:rFonts w:ascii="Arial" w:eastAsia="Arial" w:hAnsi="Arial" w:cs="Arial"/>
          <w:b/>
          <w:color w:val="221F1F"/>
          <w:sz w:val="32"/>
        </w:rPr>
        <w:br w:type="page"/>
      </w:r>
    </w:p>
    <w:p w:rsidR="001D32AF" w:rsidRDefault="001D32AF" w:rsidP="001D32AF">
      <w:pPr>
        <w:spacing w:after="200" w:line="276" w:lineRule="auto"/>
        <w:ind w:right="141"/>
        <w:jc w:val="center"/>
        <w:rPr>
          <w:rFonts w:ascii="Arial" w:eastAsia="Arial" w:hAnsi="Arial" w:cs="Arial"/>
          <w:b/>
          <w:color w:val="221F1F"/>
          <w:sz w:val="32"/>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7C70CA43" wp14:editId="0E0C68CD">
                <wp:simplePos x="0" y="0"/>
                <wp:positionH relativeFrom="page">
                  <wp:posOffset>1250950</wp:posOffset>
                </wp:positionH>
                <wp:positionV relativeFrom="paragraph">
                  <wp:posOffset>172720</wp:posOffset>
                </wp:positionV>
                <wp:extent cx="4438650" cy="1295400"/>
                <wp:effectExtent l="0" t="0" r="0" b="0"/>
                <wp:wrapNone/>
                <wp:docPr id="15" name="Groupe 15"/>
                <wp:cNvGraphicFramePr/>
                <a:graphic xmlns:a="http://schemas.openxmlformats.org/drawingml/2006/main">
                  <a:graphicData uri="http://schemas.microsoft.com/office/word/2010/wordprocessingGroup">
                    <wpg:wgp>
                      <wpg:cNvGrpSpPr/>
                      <wpg:grpSpPr>
                        <a:xfrm>
                          <a:off x="0" y="0"/>
                          <a:ext cx="4438650" cy="1295400"/>
                          <a:chOff x="-12700" y="0"/>
                          <a:chExt cx="6591927" cy="1647825"/>
                        </a:xfrm>
                      </wpg:grpSpPr>
                      <wpg:grpSp>
                        <wpg:cNvPr id="16" name="Groupe 16"/>
                        <wpg:cNvGrpSpPr/>
                        <wpg:grpSpPr>
                          <a:xfrm>
                            <a:off x="-12700" y="0"/>
                            <a:ext cx="4584205" cy="1647825"/>
                            <a:chOff x="-12700" y="0"/>
                            <a:chExt cx="4584205" cy="1647825"/>
                          </a:xfrm>
                        </wpg:grpSpPr>
                        <pic:pic xmlns:pic="http://schemas.openxmlformats.org/drawingml/2006/picture">
                          <pic:nvPicPr>
                            <pic:cNvPr id="17" name="Image 17"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933205" y="0"/>
                              <a:ext cx="1638300" cy="1638300"/>
                            </a:xfrm>
                            <a:prstGeom prst="rect">
                              <a:avLst/>
                            </a:prstGeom>
                            <a:noFill/>
                            <a:ln w="9525">
                              <a:noFill/>
                              <a:miter lim="800000"/>
                              <a:headEnd/>
                              <a:tailEnd/>
                            </a:ln>
                          </pic:spPr>
                        </pic:pic>
                        <wps:wsp>
                          <wps:cNvPr id="18" name="Zone de texte 30"/>
                          <wps:cNvSpPr txBox="1">
                            <a:spLocks noChangeArrowheads="1"/>
                          </wps:cNvSpPr>
                          <wps:spPr bwMode="auto">
                            <a:xfrm>
                              <a:off x="-12700" y="0"/>
                              <a:ext cx="29362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EC70BC" w:rsidRDefault="00696F8E" w:rsidP="001D32AF">
                                <w:pPr>
                                  <w:spacing w:after="0" w:line="240" w:lineRule="auto"/>
                                  <w:jc w:val="center"/>
                                  <w:rPr>
                                    <w:b/>
                                    <w:sz w:val="12"/>
                                    <w:szCs w:val="12"/>
                                  </w:rPr>
                                </w:pPr>
                                <w:r w:rsidRPr="00EC70BC">
                                  <w:rPr>
                                    <w:b/>
                                    <w:sz w:val="12"/>
                                    <w:szCs w:val="12"/>
                                  </w:rPr>
                                  <w:t>REPUBLIQUE DU CAMEROUN</w:t>
                                </w:r>
                              </w:p>
                              <w:p w:rsidR="00696F8E" w:rsidRPr="00EC70BC" w:rsidRDefault="00696F8E" w:rsidP="001D32AF">
                                <w:pPr>
                                  <w:spacing w:after="0" w:line="240" w:lineRule="auto"/>
                                  <w:jc w:val="center"/>
                                  <w:rPr>
                                    <w:b/>
                                    <w:sz w:val="12"/>
                                    <w:szCs w:val="12"/>
                                  </w:rPr>
                                </w:pPr>
                                <w:r w:rsidRPr="00EC70BC">
                                  <w:rPr>
                                    <w:b/>
                                    <w:sz w:val="12"/>
                                    <w:szCs w:val="12"/>
                                  </w:rPr>
                                  <w:t>Paix – Travail – Patrie</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b/>
                                    <w:sz w:val="12"/>
                                    <w:szCs w:val="12"/>
                                  </w:rPr>
                                </w:pPr>
                                <w:r w:rsidRPr="00EC70BC">
                                  <w:rPr>
                                    <w:b/>
                                    <w:sz w:val="12"/>
                                    <w:szCs w:val="12"/>
                                  </w:rPr>
                                  <w:t>REGION DU NORD</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b/>
                                    <w:sz w:val="12"/>
                                    <w:szCs w:val="12"/>
                                  </w:rPr>
                                </w:pPr>
                                <w:r w:rsidRPr="00EC70BC">
                                  <w:rPr>
                                    <w:b/>
                                    <w:sz w:val="12"/>
                                    <w:szCs w:val="12"/>
                                  </w:rPr>
                                  <w:t>DEPARTEMENT DU MAYO- REY</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COMMUNE DE MADINGRING</w:t>
                                </w:r>
                              </w:p>
                              <w:p w:rsidR="00696F8E" w:rsidRPr="00EC70BC" w:rsidRDefault="00696F8E" w:rsidP="001D32AF">
                                <w:pPr>
                                  <w:spacing w:after="0" w:line="240" w:lineRule="auto"/>
                                  <w:jc w:val="center"/>
                                  <w:rPr>
                                    <w:b/>
                                    <w:sz w:val="12"/>
                                    <w:szCs w:val="12"/>
                                    <w:lang w:val="en-GB"/>
                                  </w:rPr>
                                </w:pPr>
                                <w:r w:rsidRPr="00EC70BC">
                                  <w:rPr>
                                    <w:b/>
                                    <w:sz w:val="12"/>
                                    <w:szCs w:val="12"/>
                                    <w:lang w:val="en-GB"/>
                                  </w:rPr>
                                  <w:t xml:space="preserve">*********** </w:t>
                                </w:r>
                              </w:p>
                              <w:p w:rsidR="00696F8E" w:rsidRPr="00EC70BC" w:rsidRDefault="00696F8E" w:rsidP="001D32AF">
                                <w:pPr>
                                  <w:spacing w:after="0" w:line="240" w:lineRule="auto"/>
                                  <w:jc w:val="center"/>
                                  <w:rPr>
                                    <w:b/>
                                    <w:sz w:val="12"/>
                                    <w:szCs w:val="12"/>
                                    <w:lang w:val="en-GB"/>
                                  </w:rPr>
                                </w:pPr>
                                <w:r w:rsidRPr="00EC70BC">
                                  <w:rPr>
                                    <w:b/>
                                    <w:sz w:val="12"/>
                                    <w:szCs w:val="12"/>
                                    <w:lang w:val="en-GB"/>
                                  </w:rPr>
                                  <w:t>SECRETARIAT GENERAL</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line="240" w:lineRule="auto"/>
                                  <w:jc w:val="center"/>
                                  <w:rPr>
                                    <w:b/>
                                    <w:sz w:val="12"/>
                                    <w:szCs w:val="12"/>
                                  </w:rPr>
                                </w:pPr>
                                <w:r w:rsidRPr="00EC70BC">
                                  <w:rPr>
                                    <w:b/>
                                    <w:sz w:val="12"/>
                                    <w:szCs w:val="12"/>
                                  </w:rPr>
                                  <w:t>COMMISSION INTERNE DE PASSATION DES MARCHES</w:t>
                                </w:r>
                              </w:p>
                              <w:p w:rsidR="00696F8E" w:rsidRPr="00EC70BC" w:rsidRDefault="00696F8E" w:rsidP="001D32AF">
                                <w:pPr>
                                  <w:spacing w:line="240" w:lineRule="auto"/>
                                  <w:jc w:val="center"/>
                                  <w:rPr>
                                    <w:b/>
                                    <w:sz w:val="12"/>
                                    <w:szCs w:val="12"/>
                                  </w:rPr>
                                </w:pPr>
                                <w:r w:rsidRPr="00EC70BC">
                                  <w:rPr>
                                    <w:b/>
                                    <w:sz w:val="12"/>
                                    <w:szCs w:val="12"/>
                                  </w:rPr>
                                  <w:t>***********</w:t>
                                </w:r>
                              </w:p>
                              <w:p w:rsidR="00696F8E" w:rsidRPr="00EC70BC" w:rsidRDefault="00696F8E" w:rsidP="001D32AF">
                                <w:pPr>
                                  <w:spacing w:line="240" w:lineRule="auto"/>
                                  <w:jc w:val="center"/>
                                  <w:rPr>
                                    <w:sz w:val="12"/>
                                    <w:szCs w:val="12"/>
                                  </w:rPr>
                                </w:pPr>
                              </w:p>
                            </w:txbxContent>
                          </wps:txbx>
                          <wps:bodyPr rot="0" vert="horz" wrap="square" lIns="91440" tIns="45720" rIns="91440" bIns="45720" anchor="t" anchorCtr="0" upright="1">
                            <a:noAutofit/>
                          </wps:bodyPr>
                        </wps:wsp>
                      </wpg:grpSp>
                      <wps:wsp>
                        <wps:cNvPr id="19"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F8E" w:rsidRPr="00EC70BC" w:rsidRDefault="00696F8E" w:rsidP="001D32AF">
                              <w:pPr>
                                <w:spacing w:after="0" w:line="240" w:lineRule="auto"/>
                                <w:jc w:val="center"/>
                                <w:rPr>
                                  <w:b/>
                                  <w:sz w:val="12"/>
                                  <w:szCs w:val="12"/>
                                  <w:lang w:val="en-GB"/>
                                </w:rPr>
                              </w:pPr>
                              <w:r w:rsidRPr="00EC70BC">
                                <w:rPr>
                                  <w:b/>
                                  <w:sz w:val="12"/>
                                  <w:szCs w:val="12"/>
                                  <w:lang w:val="en-GB"/>
                                </w:rPr>
                                <w:t>REPUBLIC OF CAMEROON</w:t>
                              </w:r>
                            </w:p>
                            <w:p w:rsidR="00696F8E" w:rsidRPr="00EC70BC" w:rsidRDefault="00696F8E" w:rsidP="001D32AF">
                              <w:pPr>
                                <w:spacing w:after="0" w:line="240" w:lineRule="auto"/>
                                <w:jc w:val="center"/>
                                <w:rPr>
                                  <w:b/>
                                  <w:sz w:val="12"/>
                                  <w:szCs w:val="12"/>
                                  <w:lang w:val="en-GB"/>
                                </w:rPr>
                              </w:pPr>
                              <w:r w:rsidRPr="00EC70BC">
                                <w:rPr>
                                  <w:b/>
                                  <w:sz w:val="12"/>
                                  <w:szCs w:val="12"/>
                                  <w:lang w:val="en-GB"/>
                                </w:rPr>
                                <w:t>Peace – Work – Fatherland</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NORTH REGION</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MAYO- REY DIVISION</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MADINGRING COUNCIL</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GENERAL SECRETARY</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INTERNAL TENDER BORD</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sz w:val="12"/>
                                  <w:szCs w:val="1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0CA43" id="Groupe 15" o:spid="_x0000_s1041" style="position:absolute;left:0;text-align:left;margin-left:98.5pt;margin-top:13.6pt;width:349.5pt;height:102pt;z-index:251662336;mso-position-horizontal-relative:page" coordorigin="-127" coordsize="65919,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">
                <v:group id="Groupe 16" o:spid="_x0000_s1042" style="position:absolute;left:-127;width:45842;height:16478" coordorigin="-127" coordsize="45842,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Image 17" o:spid="_x0000_s1043" type="#_x0000_t75" style="position:absolute;left:29332;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jQ3BAAAA2wAAAA8AAABkcnMvZG93bnJldi54bWxET01rAjEQvRf6H8IUvNVsFausRpGlih56&#10;cPXibdiMm9DNZNmkuv33jSB4m8f7nMWqd424UhesZwUfwwwEceW15VrB6bh5n4EIEVlj45kU/FGA&#10;1fL1ZYG59jc+0LWMtUghHHJUYGJscylDZchhGPqWOHEX3zmMCXa11B3eUrhr5CjLPqVDy6nBYEuF&#10;oeqn/HUKpjqcbSmt3B8L8z0u1qPJ9sspNXjr13MQkfr4FD/cO53mT+H+SzpAL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jQ3BAAAA2wAAAA8AAAAAAAAAAAAAAAAAnwIA&#10;AGRycy9kb3ducmV2LnhtbFBLBQYAAAAABAAEAPcAAACNAwAAAAA=&#10;">
                    <v:imagedata r:id="rId6" o:title="IMG-20190410-WA0008"/>
                  </v:shape>
                  <v:shape id="Zone de texte 30" o:spid="_x0000_s1044" type="#_x0000_t202" style="position:absolute;left:-127;width:29362;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696F8E" w:rsidRPr="00EC70BC" w:rsidRDefault="00696F8E" w:rsidP="001D32AF">
                          <w:pPr>
                            <w:spacing w:after="0" w:line="240" w:lineRule="auto"/>
                            <w:jc w:val="center"/>
                            <w:rPr>
                              <w:b/>
                              <w:sz w:val="12"/>
                              <w:szCs w:val="12"/>
                            </w:rPr>
                          </w:pPr>
                          <w:r w:rsidRPr="00EC70BC">
                            <w:rPr>
                              <w:b/>
                              <w:sz w:val="12"/>
                              <w:szCs w:val="12"/>
                            </w:rPr>
                            <w:t>REPUBLIQUE DU CAMEROUN</w:t>
                          </w:r>
                        </w:p>
                        <w:p w:rsidR="00696F8E" w:rsidRPr="00EC70BC" w:rsidRDefault="00696F8E" w:rsidP="001D32AF">
                          <w:pPr>
                            <w:spacing w:after="0" w:line="240" w:lineRule="auto"/>
                            <w:jc w:val="center"/>
                            <w:rPr>
                              <w:b/>
                              <w:sz w:val="12"/>
                              <w:szCs w:val="12"/>
                            </w:rPr>
                          </w:pPr>
                          <w:r w:rsidRPr="00EC70BC">
                            <w:rPr>
                              <w:b/>
                              <w:sz w:val="12"/>
                              <w:szCs w:val="12"/>
                            </w:rPr>
                            <w:t>Paix – Travail – Patrie</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b/>
                              <w:sz w:val="12"/>
                              <w:szCs w:val="12"/>
                            </w:rPr>
                          </w:pPr>
                          <w:r w:rsidRPr="00EC70BC">
                            <w:rPr>
                              <w:b/>
                              <w:sz w:val="12"/>
                              <w:szCs w:val="12"/>
                            </w:rPr>
                            <w:t>REGION DU NORD</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b/>
                              <w:sz w:val="12"/>
                              <w:szCs w:val="12"/>
                            </w:rPr>
                          </w:pPr>
                          <w:r w:rsidRPr="00EC70BC">
                            <w:rPr>
                              <w:b/>
                              <w:sz w:val="12"/>
                              <w:szCs w:val="12"/>
                            </w:rPr>
                            <w:t>DEPARTEMENT DU MAYO- REY</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COMMUNE DE MADINGRING</w:t>
                          </w:r>
                        </w:p>
                        <w:p w:rsidR="00696F8E" w:rsidRPr="00EC70BC" w:rsidRDefault="00696F8E" w:rsidP="001D32AF">
                          <w:pPr>
                            <w:spacing w:after="0" w:line="240" w:lineRule="auto"/>
                            <w:jc w:val="center"/>
                            <w:rPr>
                              <w:b/>
                              <w:sz w:val="12"/>
                              <w:szCs w:val="12"/>
                              <w:lang w:val="en-GB"/>
                            </w:rPr>
                          </w:pPr>
                          <w:r w:rsidRPr="00EC70BC">
                            <w:rPr>
                              <w:b/>
                              <w:sz w:val="12"/>
                              <w:szCs w:val="12"/>
                              <w:lang w:val="en-GB"/>
                            </w:rPr>
                            <w:t xml:space="preserve">*********** </w:t>
                          </w:r>
                        </w:p>
                        <w:p w:rsidR="00696F8E" w:rsidRPr="00EC70BC" w:rsidRDefault="00696F8E" w:rsidP="001D32AF">
                          <w:pPr>
                            <w:spacing w:after="0" w:line="240" w:lineRule="auto"/>
                            <w:jc w:val="center"/>
                            <w:rPr>
                              <w:b/>
                              <w:sz w:val="12"/>
                              <w:szCs w:val="12"/>
                              <w:lang w:val="en-GB"/>
                            </w:rPr>
                          </w:pPr>
                          <w:r w:rsidRPr="00EC70BC">
                            <w:rPr>
                              <w:b/>
                              <w:sz w:val="12"/>
                              <w:szCs w:val="12"/>
                              <w:lang w:val="en-GB"/>
                            </w:rPr>
                            <w:t>SECRETARIAT GENERAL</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line="240" w:lineRule="auto"/>
                            <w:jc w:val="center"/>
                            <w:rPr>
                              <w:b/>
                              <w:sz w:val="12"/>
                              <w:szCs w:val="12"/>
                            </w:rPr>
                          </w:pPr>
                          <w:r w:rsidRPr="00EC70BC">
                            <w:rPr>
                              <w:b/>
                              <w:sz w:val="12"/>
                              <w:szCs w:val="12"/>
                            </w:rPr>
                            <w:t>COMMISSION INTERNE DE PASSATION DES MARCHES</w:t>
                          </w:r>
                        </w:p>
                        <w:p w:rsidR="00696F8E" w:rsidRPr="00EC70BC" w:rsidRDefault="00696F8E" w:rsidP="001D32AF">
                          <w:pPr>
                            <w:spacing w:line="240" w:lineRule="auto"/>
                            <w:jc w:val="center"/>
                            <w:rPr>
                              <w:b/>
                              <w:sz w:val="12"/>
                              <w:szCs w:val="12"/>
                            </w:rPr>
                          </w:pPr>
                          <w:r w:rsidRPr="00EC70BC">
                            <w:rPr>
                              <w:b/>
                              <w:sz w:val="12"/>
                              <w:szCs w:val="12"/>
                            </w:rPr>
                            <w:t>***********</w:t>
                          </w:r>
                        </w:p>
                        <w:p w:rsidR="00696F8E" w:rsidRPr="00EC70BC" w:rsidRDefault="00696F8E" w:rsidP="001D32AF">
                          <w:pPr>
                            <w:spacing w:line="240" w:lineRule="auto"/>
                            <w:jc w:val="center"/>
                            <w:rPr>
                              <w:sz w:val="12"/>
                              <w:szCs w:val="12"/>
                            </w:rPr>
                          </w:pPr>
                        </w:p>
                      </w:txbxContent>
                    </v:textbox>
                  </v:shape>
                </v:group>
                <v:shape id="Zone de texte 12" o:spid="_x0000_s104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696F8E" w:rsidRPr="00EC70BC" w:rsidRDefault="00696F8E" w:rsidP="001D32AF">
                        <w:pPr>
                          <w:spacing w:after="0" w:line="240" w:lineRule="auto"/>
                          <w:jc w:val="center"/>
                          <w:rPr>
                            <w:b/>
                            <w:sz w:val="12"/>
                            <w:szCs w:val="12"/>
                            <w:lang w:val="en-GB"/>
                          </w:rPr>
                        </w:pPr>
                        <w:r w:rsidRPr="00EC70BC">
                          <w:rPr>
                            <w:b/>
                            <w:sz w:val="12"/>
                            <w:szCs w:val="12"/>
                            <w:lang w:val="en-GB"/>
                          </w:rPr>
                          <w:t>REPUBLIC OF CAMEROON</w:t>
                        </w:r>
                      </w:p>
                      <w:p w:rsidR="00696F8E" w:rsidRPr="00EC70BC" w:rsidRDefault="00696F8E" w:rsidP="001D32AF">
                        <w:pPr>
                          <w:spacing w:after="0" w:line="240" w:lineRule="auto"/>
                          <w:jc w:val="center"/>
                          <w:rPr>
                            <w:b/>
                            <w:sz w:val="12"/>
                            <w:szCs w:val="12"/>
                            <w:lang w:val="en-GB"/>
                          </w:rPr>
                        </w:pPr>
                        <w:r w:rsidRPr="00EC70BC">
                          <w:rPr>
                            <w:b/>
                            <w:sz w:val="12"/>
                            <w:szCs w:val="12"/>
                            <w:lang w:val="en-GB"/>
                          </w:rPr>
                          <w:t>Peace – Work – Fatherland</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NORTH REGION</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MAYO- REY DIVISION</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MADINGRING COUNCIL</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GENERAL SECRETARY</w:t>
                        </w:r>
                      </w:p>
                      <w:p w:rsidR="00696F8E" w:rsidRPr="00EC70BC" w:rsidRDefault="00696F8E" w:rsidP="001D32AF">
                        <w:pPr>
                          <w:spacing w:after="0" w:line="240" w:lineRule="auto"/>
                          <w:jc w:val="center"/>
                          <w:rPr>
                            <w:b/>
                            <w:sz w:val="12"/>
                            <w:szCs w:val="12"/>
                            <w:lang w:val="en-GB"/>
                          </w:rPr>
                        </w:pPr>
                        <w:r w:rsidRPr="00EC70BC">
                          <w:rPr>
                            <w:b/>
                            <w:sz w:val="12"/>
                            <w:szCs w:val="12"/>
                            <w:lang w:val="en-GB"/>
                          </w:rPr>
                          <w:t>***********</w:t>
                        </w:r>
                      </w:p>
                      <w:p w:rsidR="00696F8E" w:rsidRPr="00EC70BC" w:rsidRDefault="00696F8E" w:rsidP="001D32AF">
                        <w:pPr>
                          <w:spacing w:after="0" w:line="240" w:lineRule="auto"/>
                          <w:jc w:val="center"/>
                          <w:rPr>
                            <w:b/>
                            <w:sz w:val="12"/>
                            <w:szCs w:val="12"/>
                            <w:lang w:val="en-GB"/>
                          </w:rPr>
                        </w:pPr>
                        <w:r w:rsidRPr="00EC70BC">
                          <w:rPr>
                            <w:b/>
                            <w:sz w:val="12"/>
                            <w:szCs w:val="12"/>
                            <w:lang w:val="en-GB"/>
                          </w:rPr>
                          <w:t>INTERNAL TENDER BORD</w:t>
                        </w:r>
                      </w:p>
                      <w:p w:rsidR="00696F8E" w:rsidRPr="00EC70BC" w:rsidRDefault="00696F8E" w:rsidP="001D32AF">
                        <w:pPr>
                          <w:spacing w:after="0" w:line="240" w:lineRule="auto"/>
                          <w:jc w:val="center"/>
                          <w:rPr>
                            <w:b/>
                            <w:sz w:val="12"/>
                            <w:szCs w:val="12"/>
                          </w:rPr>
                        </w:pPr>
                        <w:r w:rsidRPr="00EC70BC">
                          <w:rPr>
                            <w:b/>
                            <w:sz w:val="12"/>
                            <w:szCs w:val="12"/>
                          </w:rPr>
                          <w:t>**************</w:t>
                        </w:r>
                      </w:p>
                      <w:p w:rsidR="00696F8E" w:rsidRPr="00EC70BC" w:rsidRDefault="00696F8E" w:rsidP="001D32AF">
                        <w:pPr>
                          <w:spacing w:after="0" w:line="240" w:lineRule="auto"/>
                          <w:jc w:val="center"/>
                          <w:rPr>
                            <w:sz w:val="12"/>
                            <w:szCs w:val="12"/>
                          </w:rPr>
                        </w:pPr>
                      </w:p>
                    </w:txbxContent>
                  </v:textbox>
                </v:shape>
                <w10:wrap anchorx="page"/>
              </v:group>
            </w:pict>
          </mc:Fallback>
        </mc:AlternateContent>
      </w:r>
    </w:p>
    <w:p w:rsidR="001D32AF" w:rsidRDefault="001D32AF" w:rsidP="001D32AF">
      <w:pPr>
        <w:spacing w:after="200" w:line="276" w:lineRule="auto"/>
        <w:ind w:right="141"/>
        <w:jc w:val="center"/>
        <w:rPr>
          <w:rFonts w:ascii="Arial" w:eastAsia="Arial" w:hAnsi="Arial" w:cs="Arial"/>
          <w:b/>
          <w:color w:val="221F1F"/>
          <w:sz w:val="32"/>
        </w:rPr>
      </w:pPr>
    </w:p>
    <w:p w:rsidR="001D32AF" w:rsidRDefault="001D32AF" w:rsidP="001D32AF">
      <w:pPr>
        <w:spacing w:after="200" w:line="276" w:lineRule="auto"/>
        <w:ind w:right="141"/>
        <w:jc w:val="center"/>
        <w:rPr>
          <w:rFonts w:ascii="Arial" w:eastAsia="Arial" w:hAnsi="Arial" w:cs="Arial"/>
          <w:b/>
          <w:color w:val="221F1F"/>
          <w:sz w:val="32"/>
        </w:rPr>
      </w:pPr>
    </w:p>
    <w:p w:rsidR="001D32AF" w:rsidRDefault="001D32AF" w:rsidP="001D32AF">
      <w:pPr>
        <w:spacing w:after="200" w:line="276" w:lineRule="auto"/>
        <w:ind w:right="141"/>
        <w:jc w:val="center"/>
        <w:rPr>
          <w:rFonts w:ascii="Arial" w:eastAsia="Arial" w:hAnsi="Arial" w:cs="Arial"/>
          <w:b/>
          <w:color w:val="221F1F"/>
          <w:sz w:val="32"/>
        </w:rPr>
      </w:pPr>
    </w:p>
    <w:p w:rsidR="001D32AF" w:rsidRDefault="001D32AF" w:rsidP="001D32AF">
      <w:pPr>
        <w:spacing w:after="200" w:line="276" w:lineRule="auto"/>
        <w:ind w:right="141"/>
        <w:jc w:val="center"/>
        <w:rPr>
          <w:rFonts w:ascii="Arial" w:eastAsia="Arial" w:hAnsi="Arial" w:cs="Arial"/>
          <w:b/>
          <w:color w:val="221F1F"/>
          <w:sz w:val="32"/>
        </w:rPr>
      </w:pPr>
      <w:r>
        <w:rPr>
          <w:rFonts w:ascii="Arial" w:eastAsia="Arial" w:hAnsi="Arial" w:cs="Arial"/>
          <w:b/>
          <w:color w:val="221F1F"/>
          <w:sz w:val="32"/>
        </w:rPr>
        <w:t xml:space="preserve">MARCHÉN°__/LC/CMNE-MADG/CIPM/2024 </w:t>
      </w:r>
      <w:r>
        <w:rPr>
          <w:rFonts w:ascii="Arial" w:eastAsia="Arial" w:hAnsi="Arial" w:cs="Arial"/>
          <w:b/>
          <w:color w:val="221F1F"/>
          <w:spacing w:val="7"/>
          <w:sz w:val="32"/>
        </w:rPr>
        <w:t xml:space="preserve">  </w:t>
      </w:r>
    </w:p>
    <w:p w:rsidR="001D32AF" w:rsidRDefault="001D32AF" w:rsidP="001D32AF">
      <w:pPr>
        <w:spacing w:after="0" w:line="276" w:lineRule="auto"/>
        <w:ind w:right="141"/>
        <w:jc w:val="both"/>
        <w:rPr>
          <w:rFonts w:ascii="Arial" w:eastAsia="Arial" w:hAnsi="Arial" w:cs="Arial"/>
          <w:b/>
        </w:rPr>
      </w:pPr>
      <w:r>
        <w:rPr>
          <w:rFonts w:ascii="Arial" w:eastAsia="Arial" w:hAnsi="Arial" w:cs="Arial"/>
          <w:b/>
          <w:color w:val="221F1F"/>
        </w:rPr>
        <w:t>Passée après Appel d’Offres</w:t>
      </w:r>
      <w:r>
        <w:rPr>
          <w:rFonts w:ascii="Arial" w:eastAsia="Arial" w:hAnsi="Arial" w:cs="Arial"/>
          <w:b/>
          <w:color w:val="221F1F"/>
          <w:spacing w:val="7"/>
        </w:rPr>
        <w:t xml:space="preserve"> National Ouvert</w:t>
      </w:r>
      <w:r>
        <w:rPr>
          <w:rFonts w:ascii="Arial" w:eastAsia="Arial" w:hAnsi="Arial" w:cs="Arial"/>
          <w:color w:val="221F1F"/>
          <w:spacing w:val="7"/>
        </w:rPr>
        <w:t xml:space="preserve"> </w:t>
      </w:r>
      <w:r>
        <w:rPr>
          <w:rFonts w:ascii="Arial" w:eastAsia="Arial" w:hAnsi="Arial" w:cs="Arial"/>
          <w:b/>
        </w:rPr>
        <w:t>N° 09</w:t>
      </w:r>
      <w:r w:rsidR="005236E4">
        <w:rPr>
          <w:rFonts w:ascii="Arial" w:eastAsia="Arial" w:hAnsi="Arial" w:cs="Arial"/>
          <w:b/>
        </w:rPr>
        <w:t xml:space="preserve"> (bis)</w:t>
      </w:r>
      <w:r>
        <w:rPr>
          <w:rFonts w:ascii="Arial" w:eastAsia="Arial" w:hAnsi="Arial" w:cs="Arial"/>
          <w:b/>
        </w:rPr>
        <w:t xml:space="preserve">/AONO/CMNE-MADG/CIPM/2024 du </w:t>
      </w:r>
      <w:r w:rsidR="005236E4">
        <w:rPr>
          <w:rFonts w:ascii="Arial" w:eastAsia="Arial" w:hAnsi="Arial" w:cs="Arial"/>
          <w:b/>
        </w:rPr>
        <w:t>18</w:t>
      </w:r>
      <w:r>
        <w:rPr>
          <w:rFonts w:ascii="Arial" w:eastAsia="Arial" w:hAnsi="Arial" w:cs="Arial"/>
          <w:b/>
        </w:rPr>
        <w:t>/</w:t>
      </w:r>
      <w:r w:rsidR="005236E4">
        <w:rPr>
          <w:rFonts w:ascii="Arial" w:eastAsia="Arial" w:hAnsi="Arial" w:cs="Arial"/>
          <w:b/>
        </w:rPr>
        <w:t>03</w:t>
      </w:r>
      <w:r>
        <w:rPr>
          <w:rFonts w:ascii="Arial" w:eastAsia="Arial" w:hAnsi="Arial" w:cs="Arial"/>
          <w:b/>
        </w:rPr>
        <w:t>/2024 pour les travaux de construction d’un Centre de San</w:t>
      </w:r>
      <w:bookmarkStart w:id="0" w:name="_GoBack"/>
      <w:bookmarkEnd w:id="0"/>
      <w:r>
        <w:rPr>
          <w:rFonts w:ascii="Arial" w:eastAsia="Arial" w:hAnsi="Arial" w:cs="Arial"/>
          <w:b/>
        </w:rPr>
        <w:t xml:space="preserve">té Intégré dans la localité de Djémadjou,  Commune de Madingring, Département du Mayo-Rey, Région du Nord </w:t>
      </w:r>
    </w:p>
    <w:p w:rsidR="001D32AF" w:rsidRDefault="001D32AF" w:rsidP="001D32AF">
      <w:pPr>
        <w:spacing w:after="0" w:line="276" w:lineRule="auto"/>
        <w:ind w:right="141"/>
        <w:jc w:val="center"/>
        <w:rPr>
          <w:rFonts w:ascii="Arial" w:eastAsia="Arial" w:hAnsi="Arial" w:cs="Arial"/>
          <w:sz w:val="16"/>
        </w:rPr>
      </w:pPr>
      <w:r>
        <w:rPr>
          <w:rFonts w:ascii="Arial" w:eastAsia="Arial" w:hAnsi="Arial" w:cs="Arial"/>
          <w:b/>
        </w:rPr>
        <w:t>(En procédure d’urgence)</w:t>
      </w:r>
    </w:p>
    <w:p w:rsidR="001D32AF" w:rsidRDefault="001D32AF" w:rsidP="001D32AF">
      <w:pPr>
        <w:spacing w:after="200" w:line="276" w:lineRule="auto"/>
        <w:ind w:right="141"/>
        <w:jc w:val="both"/>
        <w:rPr>
          <w:rFonts w:ascii="Arial" w:eastAsia="Arial" w:hAnsi="Arial" w:cs="Arial"/>
          <w:b/>
          <w:color w:val="221F1F"/>
        </w:rPr>
      </w:pPr>
    </w:p>
    <w:p w:rsidR="001D32AF" w:rsidRDefault="001D32AF" w:rsidP="001D32AF">
      <w:pPr>
        <w:spacing w:after="200" w:line="276" w:lineRule="auto"/>
        <w:ind w:right="141"/>
        <w:jc w:val="both"/>
        <w:rPr>
          <w:rFonts w:ascii="Arial" w:eastAsia="Arial" w:hAnsi="Arial" w:cs="Arial"/>
          <w:b/>
          <w:color w:val="221F1F"/>
        </w:rPr>
      </w:pPr>
      <w:r>
        <w:rPr>
          <w:rFonts w:ascii="Arial" w:eastAsia="Arial" w:hAnsi="Arial" w:cs="Arial"/>
          <w:b/>
          <w:color w:val="221F1F"/>
        </w:rPr>
        <w:t xml:space="preserve">MAITRE D’OUVRAGE: </w:t>
      </w:r>
      <w:r>
        <w:rPr>
          <w:rFonts w:ascii="Arial" w:eastAsia="Arial" w:hAnsi="Arial" w:cs="Arial"/>
          <w:color w:val="221F1F"/>
        </w:rPr>
        <w:t>MAIRE DE LA COMMUNE DE MADINGRING</w:t>
      </w:r>
    </w:p>
    <w:p w:rsidR="001D32AF" w:rsidRDefault="001D32AF" w:rsidP="001D32AF">
      <w:pPr>
        <w:tabs>
          <w:tab w:val="left" w:pos="2760"/>
        </w:tabs>
        <w:spacing w:after="200" w:line="276" w:lineRule="auto"/>
        <w:ind w:right="141"/>
        <w:rPr>
          <w:rFonts w:ascii="Arial" w:eastAsia="Arial" w:hAnsi="Arial" w:cs="Arial"/>
          <w:color w:val="000000"/>
        </w:rPr>
      </w:pPr>
      <w:r>
        <w:rPr>
          <w:rFonts w:ascii="Arial" w:eastAsia="Arial" w:hAnsi="Arial" w:cs="Arial"/>
          <w:b/>
          <w:color w:val="221F1F"/>
        </w:rPr>
        <w:t xml:space="preserve">TITULAIRE </w:t>
      </w:r>
      <w:r>
        <w:rPr>
          <w:rFonts w:ascii="Arial" w:eastAsia="Arial" w:hAnsi="Arial" w:cs="Arial"/>
          <w:color w:val="221F1F"/>
        </w:rPr>
        <w:t>:</w:t>
      </w:r>
      <w:r>
        <w:rPr>
          <w:rFonts w:ascii="Arial" w:eastAsia="Arial" w:hAnsi="Arial" w:cs="Arial"/>
          <w:color w:val="221F1F"/>
          <w:spacing w:val="7"/>
        </w:rPr>
        <w:t xml:space="preserve"> ________________________________</w:t>
      </w:r>
      <w:r>
        <w:rPr>
          <w:rFonts w:ascii="Arial" w:eastAsia="Arial" w:hAnsi="Arial" w:cs="Arial"/>
          <w:color w:val="000000"/>
        </w:rPr>
        <w:t xml:space="preserve"> </w:t>
      </w:r>
      <w:r>
        <w:rPr>
          <w:rFonts w:ascii="Arial" w:eastAsia="Arial" w:hAnsi="Arial" w:cs="Arial"/>
          <w:color w:val="221F1F"/>
        </w:rPr>
        <w:t>B.P:</w:t>
      </w:r>
      <w:r>
        <w:rPr>
          <w:rFonts w:ascii="Arial" w:eastAsia="Arial" w:hAnsi="Arial" w:cs="Arial"/>
          <w:color w:val="221F1F"/>
          <w:u w:val="single"/>
        </w:rPr>
        <w:tab/>
      </w:r>
      <w:r>
        <w:rPr>
          <w:rFonts w:ascii="Arial" w:eastAsia="Arial" w:hAnsi="Arial" w:cs="Arial"/>
          <w:color w:val="221F1F"/>
        </w:rPr>
        <w:t>à ___, Tel___ Fax:</w:t>
      </w:r>
      <w:r>
        <w:rPr>
          <w:rFonts w:ascii="Arial" w:eastAsia="Arial" w:hAnsi="Arial" w:cs="Arial"/>
          <w:color w:val="221F1F"/>
          <w:u w:val="single"/>
        </w:rPr>
        <w:tab/>
      </w:r>
    </w:p>
    <w:p w:rsidR="001D32AF" w:rsidRDefault="001D32AF" w:rsidP="001D32AF">
      <w:pPr>
        <w:tabs>
          <w:tab w:val="left" w:pos="1600"/>
          <w:tab w:val="left" w:pos="2640"/>
        </w:tabs>
        <w:spacing w:before="120" w:after="200" w:line="276" w:lineRule="auto"/>
        <w:ind w:right="141"/>
        <w:rPr>
          <w:rFonts w:ascii="Arial" w:eastAsia="Arial" w:hAnsi="Arial" w:cs="Arial"/>
          <w:color w:val="000000"/>
        </w:rPr>
      </w:pPr>
      <w:r>
        <w:rPr>
          <w:rFonts w:ascii="Arial" w:eastAsia="Arial" w:hAnsi="Arial" w:cs="Arial"/>
          <w:color w:val="221F1F"/>
        </w:rPr>
        <w:t>N°R.C:</w:t>
      </w:r>
      <w:r>
        <w:rPr>
          <w:rFonts w:ascii="Arial" w:eastAsia="Arial" w:hAnsi="Arial" w:cs="Arial"/>
          <w:color w:val="221F1F"/>
          <w:u w:val="single"/>
        </w:rPr>
        <w:tab/>
      </w:r>
      <w:r>
        <w:rPr>
          <w:rFonts w:ascii="Arial" w:eastAsia="Arial" w:hAnsi="Arial" w:cs="Arial"/>
          <w:color w:val="221F1F"/>
        </w:rPr>
        <w:t>A à</w:t>
      </w:r>
      <w:r>
        <w:rPr>
          <w:rFonts w:ascii="Arial" w:eastAsia="Arial" w:hAnsi="Arial" w:cs="Arial"/>
          <w:color w:val="221F1F"/>
          <w:u w:val="single"/>
        </w:rPr>
        <w:tab/>
      </w:r>
      <w:r>
        <w:rPr>
          <w:rFonts w:ascii="Arial" w:eastAsia="Arial" w:hAnsi="Arial" w:cs="Arial"/>
          <w:color w:val="000000"/>
        </w:rPr>
        <w:t xml:space="preserve">   </w:t>
      </w:r>
      <w:r>
        <w:rPr>
          <w:rFonts w:ascii="Arial" w:eastAsia="Arial" w:hAnsi="Arial" w:cs="Arial"/>
          <w:color w:val="221F1F"/>
        </w:rPr>
        <w:t>N° Contribuable:</w:t>
      </w:r>
      <w:r>
        <w:rPr>
          <w:rFonts w:ascii="Arial" w:eastAsia="Arial" w:hAnsi="Arial" w:cs="Arial"/>
          <w:color w:val="221F1F"/>
          <w:u w:val="single"/>
        </w:rPr>
        <w:tab/>
      </w:r>
    </w:p>
    <w:p w:rsidR="001D32AF" w:rsidRDefault="001D32AF" w:rsidP="001D32AF">
      <w:pPr>
        <w:tabs>
          <w:tab w:val="left" w:pos="2760"/>
        </w:tabs>
        <w:spacing w:after="200" w:line="276" w:lineRule="auto"/>
        <w:ind w:right="141"/>
        <w:rPr>
          <w:rFonts w:ascii="Arial" w:eastAsia="Arial" w:hAnsi="Arial" w:cs="Arial"/>
        </w:rPr>
      </w:pPr>
      <w:r>
        <w:rPr>
          <w:rFonts w:ascii="Arial" w:eastAsia="Arial" w:hAnsi="Arial" w:cs="Arial"/>
          <w:b/>
        </w:rPr>
        <w:t>OBJET</w:t>
      </w:r>
      <w:r>
        <w:rPr>
          <w:rFonts w:ascii="Arial" w:eastAsia="Arial" w:hAnsi="Arial" w:cs="Arial"/>
          <w:i/>
        </w:rPr>
        <w:t xml:space="preserve">: </w:t>
      </w:r>
      <w:r>
        <w:rPr>
          <w:rFonts w:ascii="Arial" w:eastAsia="Arial" w:hAnsi="Arial" w:cs="Arial"/>
        </w:rPr>
        <w:t xml:space="preserve">travaux de construction d’un Centre de Santé Intégré dans la localité de Djémadjou </w:t>
      </w:r>
    </w:p>
    <w:p w:rsidR="001D32AF" w:rsidRDefault="001D32AF" w:rsidP="001D32AF">
      <w:pPr>
        <w:tabs>
          <w:tab w:val="left" w:pos="2760"/>
        </w:tabs>
        <w:spacing w:after="200" w:line="276" w:lineRule="auto"/>
        <w:ind w:right="141"/>
        <w:rPr>
          <w:rFonts w:ascii="Arial" w:eastAsia="Arial" w:hAnsi="Arial" w:cs="Arial"/>
        </w:rPr>
      </w:pPr>
      <w:r>
        <w:rPr>
          <w:rFonts w:ascii="Arial" w:eastAsia="Arial" w:hAnsi="Arial" w:cs="Arial"/>
          <w:b/>
        </w:rPr>
        <w:t xml:space="preserve">LIEU </w:t>
      </w:r>
      <w:r>
        <w:rPr>
          <w:rFonts w:ascii="Arial" w:eastAsia="Arial" w:hAnsi="Arial" w:cs="Arial"/>
        </w:rPr>
        <w:t>: Djémadjou</w:t>
      </w:r>
      <w:r>
        <w:rPr>
          <w:rFonts w:ascii="Arial" w:eastAsia="Arial" w:hAnsi="Arial" w:cs="Arial"/>
          <w:spacing w:val="7"/>
        </w:rPr>
        <w:t xml:space="preserve"> </w:t>
      </w:r>
    </w:p>
    <w:p w:rsidR="001D32AF" w:rsidRDefault="001D32AF" w:rsidP="001D32AF">
      <w:pPr>
        <w:tabs>
          <w:tab w:val="left" w:pos="2760"/>
        </w:tabs>
        <w:spacing w:after="200" w:line="276" w:lineRule="auto"/>
        <w:ind w:right="141"/>
        <w:rPr>
          <w:rFonts w:ascii="Arial" w:eastAsia="Arial" w:hAnsi="Arial" w:cs="Arial"/>
          <w:color w:val="000000"/>
        </w:rPr>
      </w:pPr>
      <w:r>
        <w:rPr>
          <w:rFonts w:ascii="Arial" w:eastAsia="Arial" w:hAnsi="Arial" w:cs="Arial"/>
          <w:b/>
          <w:color w:val="221F1F"/>
        </w:rPr>
        <w:t xml:space="preserve">DELAI D’EXECUTION </w:t>
      </w:r>
      <w:r>
        <w:rPr>
          <w:rFonts w:ascii="Arial" w:eastAsia="Arial" w:hAnsi="Arial" w:cs="Arial"/>
          <w:color w:val="221F1F"/>
        </w:rPr>
        <w:t>: Trois (03) mois</w:t>
      </w:r>
    </w:p>
    <w:p w:rsidR="001D32AF" w:rsidRDefault="001D32AF" w:rsidP="001D32AF">
      <w:pPr>
        <w:tabs>
          <w:tab w:val="left" w:pos="2760"/>
        </w:tabs>
        <w:spacing w:after="0" w:line="276" w:lineRule="auto"/>
        <w:ind w:right="141"/>
        <w:rPr>
          <w:rFonts w:ascii="Arial" w:eastAsia="Arial" w:hAnsi="Arial" w:cs="Arial"/>
          <w:color w:val="221F1F"/>
        </w:rPr>
      </w:pPr>
      <w:r>
        <w:rPr>
          <w:rFonts w:ascii="Arial" w:eastAsia="Arial" w:hAnsi="Arial" w:cs="Arial"/>
          <w:b/>
          <w:color w:val="221F1F"/>
        </w:rPr>
        <w:t>MONTANT EN FCFA</w:t>
      </w:r>
      <w:r>
        <w:rPr>
          <w:rFonts w:ascii="Arial" w:eastAsia="Arial" w:hAnsi="Arial" w:cs="Arial"/>
          <w:b/>
          <w:color w:val="221F1F"/>
        </w:rPr>
        <w:tab/>
      </w:r>
      <w:r>
        <w:rPr>
          <w:rFonts w:ascii="Arial" w:eastAsia="Arial" w:hAnsi="Arial" w:cs="Arial"/>
          <w:color w:val="221F1F"/>
        </w:rPr>
        <w:t>:</w:t>
      </w:r>
    </w:p>
    <w:tbl>
      <w:tblPr>
        <w:tblW w:w="0" w:type="auto"/>
        <w:tblInd w:w="2663" w:type="dxa"/>
        <w:tblCellMar>
          <w:left w:w="10" w:type="dxa"/>
          <w:right w:w="10" w:type="dxa"/>
        </w:tblCellMar>
        <w:tblLook w:val="04A0" w:firstRow="1" w:lastRow="0" w:firstColumn="1" w:lastColumn="0" w:noHBand="0" w:noVBand="1"/>
      </w:tblPr>
      <w:tblGrid>
        <w:gridCol w:w="2370"/>
        <w:gridCol w:w="3260"/>
      </w:tblGrid>
      <w:tr w:rsidR="001D32AF" w:rsidTr="00696F8E">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5" w:after="200" w:line="276" w:lineRule="auto"/>
              <w:ind w:right="141"/>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bl>
    <w:p w:rsidR="001D32AF" w:rsidRDefault="001D32AF" w:rsidP="001D32AF">
      <w:pPr>
        <w:tabs>
          <w:tab w:val="left" w:pos="2760"/>
        </w:tabs>
        <w:spacing w:before="120" w:after="200" w:line="276" w:lineRule="auto"/>
        <w:ind w:right="141"/>
        <w:rPr>
          <w:rFonts w:ascii="Arial" w:eastAsia="Arial" w:hAnsi="Arial" w:cs="Arial"/>
        </w:rPr>
      </w:pPr>
      <w:r>
        <w:rPr>
          <w:rFonts w:ascii="Arial" w:eastAsia="Arial" w:hAnsi="Arial" w:cs="Arial"/>
          <w:b/>
        </w:rPr>
        <w:t xml:space="preserve">FINANCEMENT </w:t>
      </w:r>
      <w:r>
        <w:rPr>
          <w:rFonts w:ascii="Arial" w:eastAsia="Arial" w:hAnsi="Arial" w:cs="Arial"/>
        </w:rPr>
        <w:t>: MINDDEVEL</w:t>
      </w:r>
    </w:p>
    <w:p w:rsidR="001D32AF" w:rsidRDefault="001D32AF" w:rsidP="001D32AF">
      <w:pPr>
        <w:tabs>
          <w:tab w:val="left" w:pos="2760"/>
        </w:tabs>
        <w:spacing w:before="120" w:after="200" w:line="276" w:lineRule="auto"/>
        <w:ind w:right="141"/>
        <w:rPr>
          <w:rFonts w:ascii="Arial" w:eastAsia="Arial" w:hAnsi="Arial" w:cs="Arial"/>
          <w:b/>
        </w:rPr>
      </w:pPr>
      <w:r>
        <w:rPr>
          <w:rFonts w:ascii="Arial" w:eastAsia="Arial" w:hAnsi="Arial" w:cs="Arial"/>
          <w:b/>
          <w:color w:val="221F1F"/>
        </w:rPr>
        <w:t>IMPUTATION :…………………………………………………………………</w:t>
      </w:r>
    </w:p>
    <w:p w:rsidR="001D32AF" w:rsidRDefault="001D32AF" w:rsidP="001D32AF">
      <w:pPr>
        <w:tabs>
          <w:tab w:val="left" w:pos="2760"/>
        </w:tabs>
        <w:spacing w:before="120" w:after="200" w:line="276" w:lineRule="auto"/>
        <w:ind w:right="141"/>
        <w:rPr>
          <w:rFonts w:ascii="Arial" w:eastAsia="Arial" w:hAnsi="Arial" w:cs="Arial"/>
          <w:color w:val="221F1F"/>
          <w:spacing w:val="7"/>
        </w:rPr>
      </w:pPr>
      <w:r>
        <w:rPr>
          <w:rFonts w:ascii="Arial" w:eastAsia="Arial" w:hAnsi="Arial" w:cs="Arial"/>
          <w:color w:val="221F1F"/>
          <w:spacing w:val="7"/>
        </w:rPr>
        <w:t>SOUSCRITE, LE _________________</w:t>
      </w:r>
    </w:p>
    <w:p w:rsidR="001D32AF" w:rsidRDefault="001D32AF" w:rsidP="001D32AF">
      <w:pPr>
        <w:tabs>
          <w:tab w:val="left" w:pos="5860"/>
        </w:tabs>
        <w:spacing w:before="120" w:after="200" w:line="276" w:lineRule="auto"/>
        <w:ind w:right="141"/>
        <w:rPr>
          <w:rFonts w:ascii="Arial" w:eastAsia="Arial" w:hAnsi="Arial" w:cs="Arial"/>
          <w:color w:val="000000"/>
        </w:rPr>
      </w:pPr>
      <w:r>
        <w:rPr>
          <w:rFonts w:ascii="Arial" w:eastAsia="Arial" w:hAnsi="Arial" w:cs="Arial"/>
          <w:color w:val="221F1F"/>
        </w:rPr>
        <w:t>SIGNEE, LE_______________________</w:t>
      </w:r>
    </w:p>
    <w:p w:rsidR="001D32AF" w:rsidRDefault="001D32AF" w:rsidP="001D32AF">
      <w:pPr>
        <w:tabs>
          <w:tab w:val="left" w:pos="5860"/>
        </w:tabs>
        <w:spacing w:after="200" w:line="276" w:lineRule="auto"/>
        <w:ind w:right="141"/>
        <w:rPr>
          <w:rFonts w:ascii="Arial" w:eastAsia="Arial" w:hAnsi="Arial" w:cs="Arial"/>
          <w:color w:val="000000"/>
        </w:rPr>
      </w:pPr>
      <w:r>
        <w:rPr>
          <w:rFonts w:ascii="Arial" w:eastAsia="Arial" w:hAnsi="Arial" w:cs="Arial"/>
          <w:color w:val="221F1F"/>
        </w:rPr>
        <w:t>NOTIFIEE, LE_____________________</w:t>
      </w:r>
    </w:p>
    <w:p w:rsidR="001D32AF" w:rsidRDefault="001D32AF" w:rsidP="001D32AF">
      <w:pPr>
        <w:tabs>
          <w:tab w:val="left" w:pos="5860"/>
        </w:tabs>
        <w:spacing w:after="200" w:line="276" w:lineRule="auto"/>
        <w:ind w:right="141"/>
        <w:rPr>
          <w:rFonts w:ascii="Arial" w:eastAsia="Arial" w:hAnsi="Arial" w:cs="Arial"/>
          <w:color w:val="221F1F"/>
        </w:rPr>
      </w:pPr>
      <w:r>
        <w:rPr>
          <w:rFonts w:ascii="Arial" w:eastAsia="Arial" w:hAnsi="Arial" w:cs="Arial"/>
          <w:color w:val="221F1F"/>
        </w:rPr>
        <w:t>ENREGISTREE, LE_________________</w:t>
      </w:r>
    </w:p>
    <w:p w:rsidR="001D32AF" w:rsidRDefault="001D32AF" w:rsidP="001D32AF">
      <w:pPr>
        <w:spacing w:line="276" w:lineRule="auto"/>
        <w:ind w:right="141"/>
        <w:rPr>
          <w:rFonts w:ascii="Arial" w:eastAsia="Arial" w:hAnsi="Arial" w:cs="Arial"/>
          <w:b/>
          <w:color w:val="221F1F"/>
        </w:rPr>
      </w:pPr>
    </w:p>
    <w:p w:rsidR="001D32AF" w:rsidRDefault="001D32AF" w:rsidP="001D32AF">
      <w:pPr>
        <w:ind w:right="141"/>
        <w:rPr>
          <w:rFonts w:ascii="Arial" w:eastAsia="Arial" w:hAnsi="Arial" w:cs="Arial"/>
          <w:b/>
          <w:color w:val="221F1F"/>
        </w:rPr>
      </w:pPr>
      <w:r>
        <w:rPr>
          <w:rFonts w:ascii="Arial" w:eastAsia="Arial" w:hAnsi="Arial" w:cs="Arial"/>
          <w:b/>
          <w:color w:val="221F1F"/>
        </w:rPr>
        <w:t xml:space="preserve"> </w:t>
      </w:r>
    </w:p>
    <w:p w:rsidR="001D32AF" w:rsidRDefault="001D32AF" w:rsidP="001D32AF">
      <w:pPr>
        <w:ind w:right="141"/>
        <w:rPr>
          <w:rFonts w:ascii="Arial" w:eastAsia="Arial" w:hAnsi="Arial" w:cs="Arial"/>
          <w:b/>
          <w:color w:val="221F1F"/>
        </w:rPr>
      </w:pPr>
    </w:p>
    <w:p w:rsidR="001D32AF" w:rsidRDefault="001D32AF" w:rsidP="001D32AF">
      <w:pPr>
        <w:rPr>
          <w:rFonts w:ascii="Arial" w:eastAsia="Arial" w:hAnsi="Arial" w:cs="Arial"/>
          <w:b/>
          <w:color w:val="221F1F"/>
        </w:rPr>
      </w:pPr>
      <w:r>
        <w:rPr>
          <w:rFonts w:ascii="Arial" w:eastAsia="Arial" w:hAnsi="Arial" w:cs="Arial"/>
          <w:b/>
          <w:color w:val="221F1F"/>
        </w:rPr>
        <w:br w:type="page"/>
      </w:r>
    </w:p>
    <w:p w:rsidR="001D32AF" w:rsidRDefault="001D32AF" w:rsidP="001D32AF">
      <w:pPr>
        <w:spacing w:before="49" w:after="200" w:line="276" w:lineRule="auto"/>
        <w:ind w:right="141"/>
        <w:jc w:val="both"/>
        <w:rPr>
          <w:rFonts w:ascii="Arial" w:eastAsia="Arial" w:hAnsi="Arial" w:cs="Arial"/>
          <w:color w:val="000000"/>
        </w:rPr>
      </w:pPr>
      <w:r>
        <w:rPr>
          <w:rFonts w:ascii="Arial" w:eastAsia="Arial" w:hAnsi="Arial" w:cs="Arial"/>
          <w:b/>
          <w:color w:val="221F1F"/>
        </w:rPr>
        <w:lastRenderedPageBreak/>
        <w:t>Entre</w:t>
      </w:r>
      <w:r>
        <w:rPr>
          <w:rFonts w:ascii="Arial" w:eastAsia="Arial" w:hAnsi="Arial" w:cs="Arial"/>
          <w:color w:val="221F1F"/>
        </w:rPr>
        <w:t>:</w:t>
      </w:r>
    </w:p>
    <w:p w:rsidR="001D32AF" w:rsidRDefault="001D32AF" w:rsidP="001D32AF">
      <w:pPr>
        <w:spacing w:after="200" w:line="276" w:lineRule="auto"/>
        <w:ind w:right="141"/>
        <w:jc w:val="both"/>
        <w:rPr>
          <w:rFonts w:ascii="Arial" w:eastAsia="Arial" w:hAnsi="Arial" w:cs="Arial"/>
        </w:rPr>
      </w:pPr>
      <w:r>
        <w:rPr>
          <w:rFonts w:ascii="Arial" w:eastAsia="Arial" w:hAnsi="Arial" w:cs="Arial"/>
        </w:rPr>
        <w:t>L’administration camerounaise, représentée par le Maire de la Commune de Madingring  dénommé ci-après «l’Autorité Contractante»</w:t>
      </w: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r>
        <w:rPr>
          <w:rFonts w:ascii="Arial" w:eastAsia="Arial" w:hAnsi="Arial" w:cs="Arial"/>
          <w:b/>
          <w:color w:val="221F1F"/>
        </w:rPr>
        <w:t>D'une part</w:t>
      </w:r>
      <w:r>
        <w:rPr>
          <w:rFonts w:ascii="Arial" w:eastAsia="Arial" w:hAnsi="Arial" w:cs="Arial"/>
          <w:color w:val="221F1F"/>
        </w:rPr>
        <w:t>,</w:t>
      </w: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r>
        <w:rPr>
          <w:rFonts w:ascii="Arial" w:eastAsia="Arial" w:hAnsi="Arial" w:cs="Arial"/>
          <w:b/>
          <w:color w:val="221F1F"/>
        </w:rPr>
        <w:t>Et</w:t>
      </w: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tabs>
          <w:tab w:val="left" w:pos="5700"/>
        </w:tabs>
        <w:spacing w:after="200" w:line="276" w:lineRule="auto"/>
        <w:ind w:right="141"/>
        <w:rPr>
          <w:rFonts w:ascii="Arial" w:eastAsia="Arial" w:hAnsi="Arial" w:cs="Arial"/>
          <w:color w:val="221F1F"/>
          <w:spacing w:val="8"/>
        </w:rPr>
      </w:pPr>
      <w:r>
        <w:rPr>
          <w:rFonts w:ascii="Arial" w:eastAsia="Arial" w:hAnsi="Arial" w:cs="Arial"/>
          <w:b/>
          <w:color w:val="221F1F"/>
        </w:rPr>
        <w:t>L’Entreprise</w:t>
      </w:r>
      <w:r>
        <w:rPr>
          <w:rFonts w:ascii="Arial" w:eastAsia="Arial" w:hAnsi="Arial" w:cs="Arial"/>
          <w:color w:val="221F1F"/>
        </w:rPr>
        <w:t>________________________B.P:</w:t>
      </w:r>
      <w:r>
        <w:rPr>
          <w:rFonts w:ascii="Arial" w:eastAsia="Arial" w:hAnsi="Arial" w:cs="Arial"/>
          <w:color w:val="221F1F"/>
          <w:u w:val="single"/>
        </w:rPr>
        <w:t>___________</w:t>
      </w:r>
      <w:r>
        <w:rPr>
          <w:rFonts w:ascii="Arial" w:eastAsia="Arial" w:hAnsi="Arial" w:cs="Arial"/>
          <w:color w:val="221F1F"/>
        </w:rPr>
        <w:t>Tel_____________ Fax:</w:t>
      </w:r>
      <w:r>
        <w:rPr>
          <w:rFonts w:ascii="Arial" w:eastAsia="Arial" w:hAnsi="Arial" w:cs="Arial"/>
          <w:color w:val="221F1F"/>
          <w:u w:val="single"/>
        </w:rPr>
        <w:t xml:space="preserve">_____ </w:t>
      </w:r>
      <w:r>
        <w:rPr>
          <w:rFonts w:ascii="Arial" w:eastAsia="Arial" w:hAnsi="Arial" w:cs="Arial"/>
          <w:color w:val="221F1F"/>
        </w:rPr>
        <w:t>N°</w:t>
      </w:r>
    </w:p>
    <w:p w:rsidR="001D32AF" w:rsidRDefault="001D32AF" w:rsidP="001D32AF">
      <w:pPr>
        <w:tabs>
          <w:tab w:val="left" w:pos="5700"/>
        </w:tabs>
        <w:spacing w:after="200" w:line="276" w:lineRule="auto"/>
        <w:ind w:right="141"/>
        <w:rPr>
          <w:rFonts w:ascii="Arial" w:eastAsia="Arial" w:hAnsi="Arial" w:cs="Arial"/>
          <w:color w:val="000000"/>
        </w:rPr>
      </w:pPr>
      <w:r>
        <w:rPr>
          <w:rFonts w:ascii="Arial" w:eastAsia="Arial" w:hAnsi="Arial" w:cs="Arial"/>
          <w:color w:val="221F1F"/>
        </w:rPr>
        <w:t>R.C: _____________________N° Contribuable:</w:t>
      </w:r>
      <w:r>
        <w:rPr>
          <w:rFonts w:ascii="Arial" w:eastAsia="Arial" w:hAnsi="Arial" w:cs="Arial"/>
          <w:color w:val="221F1F"/>
          <w:spacing w:val="8"/>
        </w:rPr>
        <w:t xml:space="preserve"> __________________________________</w:t>
      </w:r>
    </w:p>
    <w:p w:rsidR="001D32AF" w:rsidRDefault="001D32AF" w:rsidP="001D32AF">
      <w:pPr>
        <w:spacing w:after="200" w:line="276" w:lineRule="auto"/>
        <w:ind w:right="141"/>
        <w:rPr>
          <w:rFonts w:ascii="Arial" w:eastAsia="Arial" w:hAnsi="Arial" w:cs="Arial"/>
          <w:color w:val="221F1F"/>
          <w:spacing w:val="8"/>
        </w:rPr>
      </w:pPr>
      <w:r>
        <w:rPr>
          <w:rFonts w:ascii="Arial" w:eastAsia="Arial" w:hAnsi="Arial" w:cs="Arial"/>
          <w:color w:val="221F1F"/>
        </w:rPr>
        <w:t>Représentée par  Monsieur ___________________, son Directeur Général, dénommée ci-après</w:t>
      </w:r>
    </w:p>
    <w:p w:rsidR="001D32AF" w:rsidRDefault="001D32AF" w:rsidP="001D32AF">
      <w:pPr>
        <w:spacing w:after="200" w:line="276" w:lineRule="auto"/>
        <w:ind w:right="141"/>
        <w:rPr>
          <w:rFonts w:ascii="Arial" w:eastAsia="Arial" w:hAnsi="Arial" w:cs="Arial"/>
          <w:color w:val="221F1F"/>
          <w:spacing w:val="8"/>
        </w:rPr>
      </w:pPr>
    </w:p>
    <w:p w:rsidR="001D32AF" w:rsidRDefault="001D32AF" w:rsidP="001D32AF">
      <w:pPr>
        <w:spacing w:after="200" w:line="276" w:lineRule="auto"/>
        <w:ind w:right="141"/>
        <w:rPr>
          <w:rFonts w:ascii="Arial" w:eastAsia="Arial" w:hAnsi="Arial" w:cs="Arial"/>
          <w:color w:val="221F1F"/>
          <w:spacing w:val="8"/>
        </w:rPr>
      </w:pPr>
    </w:p>
    <w:p w:rsidR="001D32AF" w:rsidRDefault="001D32AF" w:rsidP="001D32AF">
      <w:pPr>
        <w:spacing w:after="200" w:line="276" w:lineRule="auto"/>
        <w:ind w:right="141"/>
        <w:rPr>
          <w:rFonts w:ascii="Arial" w:eastAsia="Arial" w:hAnsi="Arial" w:cs="Arial"/>
          <w:b/>
          <w:color w:val="000000"/>
        </w:rPr>
      </w:pPr>
      <w:r>
        <w:rPr>
          <w:rFonts w:ascii="Arial" w:eastAsia="Arial" w:hAnsi="Arial" w:cs="Arial"/>
          <w:b/>
          <w:color w:val="221F1F"/>
        </w:rPr>
        <w:t>«L’entrepreneur»</w:t>
      </w: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r>
        <w:rPr>
          <w:rFonts w:ascii="Arial" w:eastAsia="Arial" w:hAnsi="Arial" w:cs="Arial"/>
          <w:b/>
          <w:color w:val="221F1F"/>
        </w:rPr>
        <w:t>D'autre part</w:t>
      </w:r>
      <w:r>
        <w:rPr>
          <w:rFonts w:ascii="Arial" w:eastAsia="Arial" w:hAnsi="Arial" w:cs="Arial"/>
          <w:color w:val="221F1F"/>
        </w:rPr>
        <w:t>,</w:t>
      </w: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before="14" w:after="200" w:line="276" w:lineRule="auto"/>
        <w:ind w:right="141"/>
        <w:rPr>
          <w:rFonts w:ascii="Arial" w:eastAsia="Arial" w:hAnsi="Arial" w:cs="Arial"/>
          <w:color w:val="000000"/>
        </w:rPr>
      </w:pPr>
    </w:p>
    <w:p w:rsidR="001D32AF" w:rsidRDefault="001D32AF" w:rsidP="001D32AF">
      <w:pPr>
        <w:spacing w:after="200" w:line="276" w:lineRule="auto"/>
        <w:ind w:right="141"/>
        <w:jc w:val="center"/>
        <w:rPr>
          <w:rFonts w:ascii="Arial" w:eastAsia="Arial" w:hAnsi="Arial" w:cs="Arial"/>
          <w:color w:val="221F1F"/>
        </w:rPr>
      </w:pPr>
      <w:r>
        <w:rPr>
          <w:rFonts w:ascii="Arial" w:eastAsia="Arial" w:hAnsi="Arial" w:cs="Arial"/>
          <w:color w:val="221F1F"/>
        </w:rPr>
        <w:t>Il a été convenu et arrêté ce qui suit :</w:t>
      </w: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jc w:val="center"/>
        <w:rPr>
          <w:rFonts w:ascii="Arial" w:eastAsia="Arial" w:hAnsi="Arial" w:cs="Arial"/>
          <w:color w:val="221F1F"/>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ind w:right="141"/>
        <w:rPr>
          <w:rFonts w:ascii="Arial" w:eastAsia="Arial" w:hAnsi="Arial" w:cs="Arial"/>
          <w:b/>
          <w:color w:val="221F1F"/>
          <w:sz w:val="32"/>
          <w:u w:val="single"/>
        </w:rPr>
      </w:pPr>
      <w:r>
        <w:rPr>
          <w:rFonts w:ascii="Arial" w:eastAsia="Arial" w:hAnsi="Arial" w:cs="Arial"/>
          <w:b/>
          <w:color w:val="221F1F"/>
          <w:sz w:val="32"/>
          <w:u w:val="single"/>
        </w:rPr>
        <w:t xml:space="preserve"> </w:t>
      </w:r>
    </w:p>
    <w:p w:rsidR="001D32AF" w:rsidRDefault="001D32AF" w:rsidP="001D32AF">
      <w:pPr>
        <w:rPr>
          <w:rFonts w:ascii="Arial" w:eastAsia="Arial" w:hAnsi="Arial" w:cs="Arial"/>
          <w:b/>
          <w:color w:val="221F1F"/>
          <w:sz w:val="32"/>
          <w:u w:val="single"/>
        </w:rPr>
      </w:pPr>
    </w:p>
    <w:p w:rsidR="001D32AF" w:rsidRDefault="001D32AF" w:rsidP="001D32AF">
      <w:pPr>
        <w:tabs>
          <w:tab w:val="left" w:pos="5980"/>
        </w:tabs>
        <w:spacing w:before="49" w:after="200" w:line="276" w:lineRule="auto"/>
        <w:ind w:right="141"/>
        <w:jc w:val="center"/>
        <w:rPr>
          <w:rFonts w:ascii="Arial" w:eastAsia="Arial" w:hAnsi="Arial" w:cs="Arial"/>
          <w:b/>
          <w:color w:val="221F1F"/>
          <w:sz w:val="32"/>
          <w:u w:val="single"/>
        </w:rPr>
      </w:pPr>
      <w:r>
        <w:rPr>
          <w:rFonts w:ascii="Arial" w:eastAsia="Arial" w:hAnsi="Arial" w:cs="Arial"/>
          <w:b/>
          <w:color w:val="221F1F"/>
          <w:sz w:val="32"/>
          <w:u w:val="single"/>
        </w:rPr>
        <w:lastRenderedPageBreak/>
        <w:t>Sommaire</w:t>
      </w: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 : Cahier des Clauses Administratives Particulières (CCAP)</w:t>
      </w: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II : Cahier des Clauses Techniques Particulières (CCTP)</w:t>
      </w: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III : Bordereau des Prix Unitaires (BPU)</w:t>
      </w: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IV : Détail ou Devis Estimatif (DE)</w:t>
      </w: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tabs>
          <w:tab w:val="left" w:pos="5980"/>
        </w:tabs>
        <w:spacing w:before="49" w:after="200" w:line="276" w:lineRule="auto"/>
        <w:ind w:right="141"/>
        <w:rPr>
          <w:rFonts w:ascii="Arial" w:eastAsia="Arial" w:hAnsi="Arial" w:cs="Arial"/>
          <w:color w:val="221F1F"/>
        </w:rPr>
      </w:pPr>
    </w:p>
    <w:p w:rsidR="001D32AF" w:rsidRDefault="001D32AF" w:rsidP="001D32AF">
      <w:pPr>
        <w:spacing w:line="276" w:lineRule="auto"/>
        <w:ind w:right="141"/>
        <w:rPr>
          <w:rFonts w:ascii="Arial" w:eastAsia="Arial" w:hAnsi="Arial" w:cs="Arial"/>
          <w:color w:val="221F1F"/>
        </w:rPr>
      </w:pPr>
      <w:r>
        <w:rPr>
          <w:rFonts w:ascii="Arial" w:eastAsia="Arial" w:hAnsi="Arial" w:cs="Arial"/>
          <w:color w:val="221F1F"/>
        </w:rPr>
        <w:t xml:space="preserve"> </w:t>
      </w:r>
    </w:p>
    <w:p w:rsidR="001D32AF" w:rsidRDefault="001D32AF" w:rsidP="001D32AF">
      <w:pPr>
        <w:spacing w:line="276" w:lineRule="auto"/>
        <w:ind w:right="141"/>
        <w:rPr>
          <w:rFonts w:ascii="Arial" w:eastAsia="Arial" w:hAnsi="Arial" w:cs="Arial"/>
          <w:color w:val="221F1F"/>
        </w:rPr>
      </w:pPr>
    </w:p>
    <w:p w:rsidR="001D32AF" w:rsidRDefault="001D32AF" w:rsidP="001D32AF">
      <w:pPr>
        <w:rPr>
          <w:rFonts w:ascii="Arial" w:eastAsia="Arial" w:hAnsi="Arial" w:cs="Arial"/>
          <w:color w:val="221F1F"/>
        </w:rPr>
      </w:pPr>
      <w:r>
        <w:rPr>
          <w:rFonts w:ascii="Arial" w:eastAsia="Arial" w:hAnsi="Arial" w:cs="Arial"/>
          <w:color w:val="221F1F"/>
        </w:rPr>
        <w:br w:type="page"/>
      </w:r>
    </w:p>
    <w:p w:rsidR="001D32AF" w:rsidRDefault="001D32AF" w:rsidP="001D32AF">
      <w:pPr>
        <w:spacing w:after="0" w:line="276" w:lineRule="auto"/>
        <w:ind w:right="141"/>
        <w:jc w:val="center"/>
        <w:rPr>
          <w:rFonts w:ascii="Arial" w:eastAsia="Arial" w:hAnsi="Arial" w:cs="Arial"/>
          <w:spacing w:val="8"/>
        </w:rPr>
      </w:pPr>
      <w:r>
        <w:rPr>
          <w:rFonts w:ascii="Arial" w:eastAsia="Arial" w:hAnsi="Arial" w:cs="Arial"/>
          <w:color w:val="221F1F"/>
        </w:rPr>
        <w:lastRenderedPageBreak/>
        <w:t xml:space="preserve">Page </w:t>
      </w:r>
      <w:r>
        <w:rPr>
          <w:rFonts w:ascii="Arial" w:eastAsia="Arial" w:hAnsi="Arial" w:cs="Arial"/>
        </w:rPr>
        <w:t xml:space="preserve">N°…… </w:t>
      </w:r>
      <w:r>
        <w:rPr>
          <w:rFonts w:ascii="Arial" w:eastAsia="Arial" w:hAnsi="Arial" w:cs="Arial"/>
          <w:color w:val="221F1F"/>
        </w:rPr>
        <w:t xml:space="preserve">et  Dernière du  Marché </w:t>
      </w:r>
      <w:r>
        <w:rPr>
          <w:rFonts w:ascii="Arial" w:eastAsia="Arial" w:hAnsi="Arial" w:cs="Arial"/>
          <w:b/>
          <w:color w:val="221F1F"/>
        </w:rPr>
        <w:t xml:space="preserve">N°____/LC/CMNE-MADG/CIPM/2024 </w:t>
      </w:r>
      <w:r>
        <w:rPr>
          <w:rFonts w:ascii="Arial" w:eastAsia="Arial" w:hAnsi="Arial" w:cs="Arial"/>
          <w:color w:val="221F1F"/>
        </w:rPr>
        <w:t>Passée après Appel d’Offres</w:t>
      </w:r>
      <w:r>
        <w:rPr>
          <w:rFonts w:ascii="Arial" w:eastAsia="Arial" w:hAnsi="Arial" w:cs="Arial"/>
          <w:color w:val="221F1F"/>
          <w:spacing w:val="7"/>
        </w:rPr>
        <w:t xml:space="preserve"> National Ouvert </w:t>
      </w:r>
      <w:r>
        <w:rPr>
          <w:rFonts w:ascii="Arial" w:eastAsia="Arial" w:hAnsi="Arial" w:cs="Arial"/>
          <w:b/>
        </w:rPr>
        <w:t>N° 09</w:t>
      </w:r>
      <w:r w:rsidR="005236E4">
        <w:rPr>
          <w:rFonts w:ascii="Arial" w:eastAsia="Arial" w:hAnsi="Arial" w:cs="Arial"/>
          <w:b/>
        </w:rPr>
        <w:t xml:space="preserve"> (bis)</w:t>
      </w:r>
      <w:r>
        <w:rPr>
          <w:rFonts w:ascii="Arial" w:eastAsia="Arial" w:hAnsi="Arial" w:cs="Arial"/>
          <w:b/>
        </w:rPr>
        <w:t xml:space="preserve">/AONO/CMNE-MAD/CIPM/2024 du </w:t>
      </w:r>
      <w:r w:rsidR="005236E4">
        <w:rPr>
          <w:rFonts w:ascii="Arial" w:eastAsia="Arial" w:hAnsi="Arial" w:cs="Arial"/>
          <w:b/>
        </w:rPr>
        <w:t>18</w:t>
      </w:r>
      <w:r>
        <w:rPr>
          <w:rFonts w:ascii="Arial" w:eastAsia="Arial" w:hAnsi="Arial" w:cs="Arial"/>
          <w:b/>
        </w:rPr>
        <w:t>/</w:t>
      </w:r>
      <w:r w:rsidR="005236E4">
        <w:rPr>
          <w:rFonts w:ascii="Arial" w:eastAsia="Arial" w:hAnsi="Arial" w:cs="Arial"/>
          <w:b/>
        </w:rPr>
        <w:t>03</w:t>
      </w:r>
      <w:r>
        <w:rPr>
          <w:rFonts w:ascii="Arial" w:eastAsia="Arial" w:hAnsi="Arial" w:cs="Arial"/>
          <w:b/>
        </w:rPr>
        <w:t>/2024 pour les travaux de construction d’un Centre de Santé Intégré dans la localité de Djémadjou,  Commune de Madingring</w:t>
      </w:r>
      <w:r>
        <w:rPr>
          <w:rFonts w:ascii="Arial" w:eastAsia="Arial" w:hAnsi="Arial" w:cs="Arial"/>
          <w:spacing w:val="8"/>
        </w:rPr>
        <w:t>.</w:t>
      </w:r>
    </w:p>
    <w:p w:rsidR="001D32AF" w:rsidRDefault="001D32AF" w:rsidP="001D32AF">
      <w:pPr>
        <w:spacing w:after="0" w:line="276" w:lineRule="auto"/>
        <w:ind w:right="141"/>
        <w:jc w:val="center"/>
        <w:rPr>
          <w:rFonts w:ascii="Arial" w:eastAsia="Arial" w:hAnsi="Arial" w:cs="Arial"/>
          <w:spacing w:val="8"/>
        </w:rPr>
      </w:pPr>
    </w:p>
    <w:p w:rsidR="001D32AF" w:rsidRDefault="001D32AF" w:rsidP="001D32AF">
      <w:pPr>
        <w:spacing w:after="0" w:line="276" w:lineRule="auto"/>
        <w:ind w:right="141"/>
        <w:jc w:val="both"/>
        <w:rPr>
          <w:rFonts w:ascii="Arial" w:eastAsia="Arial" w:hAnsi="Arial" w:cs="Arial"/>
          <w:spacing w:val="8"/>
        </w:rPr>
      </w:pPr>
      <w:r>
        <w:rPr>
          <w:rFonts w:ascii="Arial" w:eastAsia="Arial" w:hAnsi="Arial" w:cs="Arial"/>
          <w:spacing w:val="8"/>
        </w:rPr>
        <w:t>Avec : ______________________</w:t>
      </w:r>
    </w:p>
    <w:p w:rsidR="001D32AF" w:rsidRDefault="001D32AF" w:rsidP="001D32AF">
      <w:pPr>
        <w:spacing w:after="0" w:line="276" w:lineRule="auto"/>
        <w:ind w:right="141"/>
        <w:jc w:val="both"/>
        <w:rPr>
          <w:rFonts w:ascii="Arial" w:eastAsia="Arial" w:hAnsi="Arial" w:cs="Arial"/>
          <w:color w:val="000000"/>
        </w:rPr>
      </w:pPr>
    </w:p>
    <w:p w:rsidR="001D32AF" w:rsidRDefault="001D32AF" w:rsidP="001D32AF">
      <w:pPr>
        <w:tabs>
          <w:tab w:val="left" w:pos="2760"/>
        </w:tabs>
        <w:spacing w:before="52" w:after="200" w:line="276" w:lineRule="auto"/>
        <w:ind w:right="141"/>
        <w:rPr>
          <w:rFonts w:ascii="Arial" w:eastAsia="Arial" w:hAnsi="Arial" w:cs="Arial"/>
          <w:color w:val="000000"/>
        </w:rPr>
      </w:pPr>
      <w:r>
        <w:rPr>
          <w:rFonts w:ascii="Arial" w:eastAsia="Arial" w:hAnsi="Arial" w:cs="Arial"/>
          <w:b/>
          <w:color w:val="221F1F"/>
        </w:rPr>
        <w:t>DELAI D’EXECUTION</w:t>
      </w:r>
      <w:r>
        <w:rPr>
          <w:rFonts w:ascii="Arial" w:eastAsia="Arial" w:hAnsi="Arial" w:cs="Arial"/>
          <w:color w:val="221F1F"/>
        </w:rPr>
        <w:t>: trois (03) mois</w:t>
      </w:r>
    </w:p>
    <w:p w:rsidR="001D32AF" w:rsidRDefault="001D32AF" w:rsidP="001D32AF">
      <w:pPr>
        <w:spacing w:after="200" w:line="276" w:lineRule="auto"/>
        <w:ind w:right="141"/>
        <w:rPr>
          <w:rFonts w:ascii="Arial" w:eastAsia="Arial" w:hAnsi="Arial" w:cs="Arial"/>
          <w:b/>
          <w:color w:val="221F1F"/>
        </w:rPr>
      </w:pPr>
      <w:r>
        <w:rPr>
          <w:rFonts w:ascii="Arial" w:eastAsia="Arial" w:hAnsi="Arial" w:cs="Arial"/>
          <w:b/>
          <w:color w:val="221F1F"/>
        </w:rPr>
        <w:t>Montant du marché en FCFA:</w:t>
      </w:r>
    </w:p>
    <w:tbl>
      <w:tblPr>
        <w:tblW w:w="0" w:type="auto"/>
        <w:jc w:val="center"/>
        <w:tblCellMar>
          <w:left w:w="10" w:type="dxa"/>
          <w:right w:w="10" w:type="dxa"/>
        </w:tblCellMar>
        <w:tblLook w:val="04A0" w:firstRow="1" w:lastRow="0" w:firstColumn="1" w:lastColumn="0" w:noHBand="0" w:noVBand="1"/>
      </w:tblPr>
      <w:tblGrid>
        <w:gridCol w:w="2370"/>
        <w:gridCol w:w="3260"/>
        <w:gridCol w:w="4425"/>
      </w:tblGrid>
      <w:tr w:rsidR="001D32AF" w:rsidTr="00696F8E">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5" w:after="200" w:line="276" w:lineRule="auto"/>
              <w:ind w:right="141"/>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AIR (</w:t>
            </w:r>
            <w:r>
              <w:rPr>
                <w:rFonts w:ascii="Arial" w:eastAsia="Arial" w:hAnsi="Arial" w:cs="Arial"/>
                <w:color w:val="221F1F"/>
                <w:spacing w:val="7"/>
              </w:rPr>
              <w:t>2,2% ou 5,5 %)</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before="53" w:after="200" w:line="276" w:lineRule="auto"/>
              <w:ind w:right="141"/>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1D32AF" w:rsidRDefault="001D32AF" w:rsidP="00696F8E">
            <w:pPr>
              <w:spacing w:after="200" w:line="276" w:lineRule="auto"/>
              <w:ind w:right="141"/>
              <w:rPr>
                <w:rFonts w:ascii="Calibri" w:eastAsia="Calibri" w:hAnsi="Calibri" w:cs="Calibri"/>
              </w:rPr>
            </w:pPr>
          </w:p>
        </w:tc>
      </w:tr>
      <w:tr w:rsidR="001D32AF" w:rsidTr="00696F8E">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Lue et acceptée par le Cocontractant</w:t>
            </w: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pPr>
            <w:proofErr w:type="gramStart"/>
            <w:r>
              <w:rPr>
                <w:rFonts w:ascii="Arial" w:eastAsia="Arial" w:hAnsi="Arial" w:cs="Arial"/>
                <w:color w:val="000000"/>
              </w:rPr>
              <w:t>Madingring</w:t>
            </w:r>
            <w:r>
              <w:rPr>
                <w:rFonts w:ascii="Arial" w:eastAsia="Arial" w:hAnsi="Arial" w:cs="Arial"/>
                <w:b/>
                <w:color w:val="221F1F"/>
                <w:sz w:val="24"/>
              </w:rPr>
              <w:t xml:space="preserve"> ,</w:t>
            </w:r>
            <w:proofErr w:type="gramEnd"/>
            <w:r>
              <w:rPr>
                <w:rFonts w:ascii="Arial" w:eastAsia="Arial" w:hAnsi="Arial" w:cs="Arial"/>
                <w:b/>
                <w:color w:val="221F1F"/>
                <w:sz w:val="24"/>
              </w:rPr>
              <w:t xml:space="preserve"> </w:t>
            </w:r>
            <w:r w:rsidRPr="00187A1C">
              <w:rPr>
                <w:rFonts w:ascii="Arial" w:eastAsia="Arial" w:hAnsi="Arial" w:cs="Arial"/>
                <w:color w:val="221F1F"/>
                <w:sz w:val="24"/>
              </w:rPr>
              <w:t>le</w:t>
            </w:r>
            <w:r>
              <w:rPr>
                <w:rFonts w:ascii="Arial" w:eastAsia="Arial" w:hAnsi="Arial" w:cs="Arial"/>
                <w:color w:val="221F1F"/>
                <w:sz w:val="24"/>
              </w:rPr>
              <w:t xml:space="preserve"> ______________________</w:t>
            </w:r>
            <w:r w:rsidRPr="00187A1C">
              <w:rPr>
                <w:rFonts w:ascii="Arial" w:eastAsia="Arial" w:hAnsi="Arial" w:cs="Arial"/>
                <w:color w:val="221F1F"/>
                <w:sz w:val="24"/>
              </w:rPr>
              <w:t xml:space="preserve"> </w:t>
            </w:r>
          </w:p>
        </w:tc>
      </w:tr>
      <w:tr w:rsidR="001D32AF" w:rsidTr="00696F8E">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Signée par le Maire,</w:t>
            </w: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pPr>
            <w:r>
              <w:rPr>
                <w:rFonts w:ascii="Arial" w:eastAsia="Arial" w:hAnsi="Arial" w:cs="Arial"/>
                <w:color w:val="000000"/>
              </w:rPr>
              <w:t>Madingring, le _____________________</w:t>
            </w:r>
          </w:p>
        </w:tc>
      </w:tr>
      <w:tr w:rsidR="001D32AF" w:rsidTr="00696F8E">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Enregistrement</w:t>
            </w: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rPr>
                <w:rFonts w:ascii="Arial" w:eastAsia="Arial" w:hAnsi="Arial" w:cs="Arial"/>
                <w:b/>
                <w:color w:val="221F1F"/>
                <w:sz w:val="24"/>
              </w:rPr>
            </w:pPr>
          </w:p>
          <w:p w:rsidR="001D32AF" w:rsidRDefault="001D32AF" w:rsidP="00696F8E">
            <w:pPr>
              <w:spacing w:after="200" w:line="276" w:lineRule="auto"/>
              <w:ind w:right="141"/>
              <w:jc w:val="center"/>
            </w:pPr>
          </w:p>
        </w:tc>
      </w:tr>
    </w:tbl>
    <w:p w:rsidR="001D32AF" w:rsidRDefault="001D32AF" w:rsidP="001D32AF">
      <w:pPr>
        <w:spacing w:after="200" w:line="276" w:lineRule="auto"/>
        <w:ind w:right="141"/>
        <w:rPr>
          <w:rFonts w:ascii="Arial" w:eastAsia="Arial" w:hAnsi="Arial" w:cs="Arial"/>
          <w:b/>
          <w:color w:val="221F1F"/>
        </w:rPr>
      </w:pPr>
    </w:p>
    <w:p w:rsidR="001D32AF" w:rsidRDefault="001D32AF" w:rsidP="001D32AF">
      <w:pPr>
        <w:spacing w:after="200" w:line="276" w:lineRule="auto"/>
        <w:ind w:left="3559" w:right="141"/>
        <w:rPr>
          <w:rFonts w:ascii="Arial" w:eastAsia="Arial" w:hAnsi="Arial" w:cs="Arial"/>
          <w:color w:val="221F1F"/>
          <w:position w:val="-4"/>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rPr>
          <w:rFonts w:ascii="Arial" w:eastAsia="Arial" w:hAnsi="Arial" w:cs="Arial"/>
          <w:color w:val="000000"/>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N°10 : MODELES DE DOCUMENTS A UTLISER PAR LES SOUMISSIONNAIRES</w:t>
      </w: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rPr>
          <w:rFonts w:ascii="Arial" w:eastAsia="Arial" w:hAnsi="Arial" w:cs="Arial"/>
          <w:b/>
          <w:color w:val="000000"/>
          <w:spacing w:val="34"/>
          <w:position w:val="-1"/>
          <w:sz w:val="32"/>
          <w:u w:val="single"/>
        </w:rPr>
      </w:pPr>
    </w:p>
    <w:p w:rsidR="001D32AF" w:rsidRDefault="001D32AF" w:rsidP="001D32AF">
      <w:pPr>
        <w:spacing w:after="200" w:line="276" w:lineRule="auto"/>
        <w:ind w:right="141"/>
        <w:rPr>
          <w:rFonts w:ascii="Arial" w:eastAsia="Arial" w:hAnsi="Arial" w:cs="Arial"/>
          <w:b/>
          <w:color w:val="000000"/>
          <w:spacing w:val="34"/>
          <w:position w:val="-1"/>
          <w:sz w:val="32"/>
          <w:u w:val="single"/>
        </w:rPr>
      </w:pPr>
    </w:p>
    <w:p w:rsidR="001D32AF" w:rsidRDefault="001D32AF" w:rsidP="001D32AF">
      <w:pPr>
        <w:spacing w:after="200" w:line="276" w:lineRule="auto"/>
        <w:ind w:right="141"/>
        <w:rPr>
          <w:rFonts w:ascii="Arial" w:eastAsia="Arial" w:hAnsi="Arial" w:cs="Arial"/>
          <w:b/>
          <w:color w:val="000000"/>
          <w:spacing w:val="34"/>
          <w:position w:val="-1"/>
          <w:sz w:val="32"/>
          <w:u w:val="single"/>
        </w:rPr>
      </w:pPr>
    </w:p>
    <w:p w:rsidR="001D32AF" w:rsidRDefault="001D32AF" w:rsidP="001D32AF">
      <w:pPr>
        <w:spacing w:after="200" w:line="276" w:lineRule="auto"/>
        <w:ind w:right="141"/>
        <w:rPr>
          <w:rFonts w:ascii="Arial" w:eastAsia="Arial" w:hAnsi="Arial" w:cs="Arial"/>
          <w:b/>
          <w:color w:val="000000"/>
          <w:spacing w:val="34"/>
          <w:position w:val="-1"/>
          <w:sz w:val="32"/>
          <w:u w:val="single"/>
        </w:rPr>
      </w:pPr>
    </w:p>
    <w:p w:rsidR="001D32AF" w:rsidRDefault="001D32AF" w:rsidP="001D32AF">
      <w:pPr>
        <w:spacing w:after="200" w:line="276" w:lineRule="auto"/>
        <w:ind w:right="141"/>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ind w:right="141"/>
        <w:rPr>
          <w:rFonts w:ascii="Arial" w:eastAsia="Arial" w:hAnsi="Arial" w:cs="Arial"/>
          <w:b/>
          <w:sz w:val="36"/>
          <w:u w:val="single"/>
        </w:rPr>
      </w:pPr>
      <w:r>
        <w:rPr>
          <w:rFonts w:ascii="Arial" w:eastAsia="Arial" w:hAnsi="Arial" w:cs="Arial"/>
          <w:b/>
          <w:sz w:val="36"/>
          <w:u w:val="single"/>
        </w:rPr>
        <w:t xml:space="preserve"> </w:t>
      </w:r>
    </w:p>
    <w:p w:rsidR="001D32AF" w:rsidRDefault="001D32AF" w:rsidP="001D32AF">
      <w:pPr>
        <w:ind w:right="141"/>
        <w:rPr>
          <w:rFonts w:ascii="Arial" w:eastAsia="Arial" w:hAnsi="Arial" w:cs="Arial"/>
          <w:b/>
          <w:sz w:val="36"/>
          <w:u w:val="single"/>
        </w:rPr>
      </w:pPr>
    </w:p>
    <w:p w:rsidR="001D32AF" w:rsidRDefault="001D32AF" w:rsidP="001D32AF">
      <w:pPr>
        <w:rPr>
          <w:rFonts w:ascii="Arial" w:eastAsia="Arial" w:hAnsi="Arial" w:cs="Arial"/>
          <w:b/>
          <w:sz w:val="36"/>
          <w:u w:val="single"/>
        </w:rPr>
      </w:pPr>
      <w:r>
        <w:rPr>
          <w:rFonts w:ascii="Arial" w:eastAsia="Arial" w:hAnsi="Arial" w:cs="Arial"/>
          <w:b/>
          <w:sz w:val="36"/>
          <w:u w:val="single"/>
        </w:rPr>
        <w:br w:type="page"/>
      </w:r>
    </w:p>
    <w:p w:rsidR="001D32AF" w:rsidRDefault="001D32AF" w:rsidP="001D32AF">
      <w:pPr>
        <w:spacing w:after="200" w:line="276" w:lineRule="auto"/>
        <w:ind w:right="141"/>
        <w:jc w:val="center"/>
        <w:rPr>
          <w:rFonts w:ascii="Arial" w:eastAsia="Arial" w:hAnsi="Arial" w:cs="Arial"/>
        </w:rPr>
      </w:pPr>
      <w:r>
        <w:rPr>
          <w:rFonts w:ascii="Arial" w:eastAsia="Arial" w:hAnsi="Arial" w:cs="Arial"/>
          <w:b/>
          <w:sz w:val="36"/>
          <w:u w:val="single"/>
        </w:rPr>
        <w:lastRenderedPageBreak/>
        <w:t>SOUMISSION</w:t>
      </w:r>
    </w:p>
    <w:p w:rsidR="001D32AF" w:rsidRDefault="001D32AF" w:rsidP="001D32AF">
      <w:pPr>
        <w:spacing w:after="0" w:line="276" w:lineRule="auto"/>
        <w:ind w:right="141"/>
        <w:jc w:val="both"/>
        <w:rPr>
          <w:rFonts w:ascii="Arial" w:eastAsia="Arial" w:hAnsi="Arial" w:cs="Arial"/>
          <w:i/>
          <w:sz w:val="20"/>
        </w:rPr>
      </w:pPr>
      <w:r>
        <w:rPr>
          <w:rFonts w:ascii="Arial" w:eastAsia="Arial" w:hAnsi="Arial" w:cs="Arial"/>
          <w:sz w:val="20"/>
        </w:rPr>
        <w:t>Je, soussigné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indiquer le nom et la qualité du signataire]</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représentant la société, l’entreprise ou le groupement (8)</w:t>
      </w:r>
      <w:proofErr w:type="gramStart"/>
      <w:r>
        <w:rPr>
          <w:rFonts w:ascii="Arial" w:eastAsia="Arial" w:hAnsi="Arial" w:cs="Arial"/>
          <w:sz w:val="20"/>
        </w:rPr>
        <w:t>……………………..............…..…</w:t>
      </w:r>
      <w:proofErr w:type="gramEnd"/>
      <w:r>
        <w:rPr>
          <w:rFonts w:ascii="Arial" w:eastAsia="Arial" w:hAnsi="Arial" w:cs="Arial"/>
          <w:sz w:val="20"/>
        </w:rPr>
        <w:t>dont le siège social est à….................…. inscrit au registre du commerce de ………...............……………………... sous le n° ………………..................................……</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Après avoir pris connaissance de toutes les pièces figurant ou mentionnées au dossier d'Appel d’Offres</w:t>
      </w:r>
    </w:p>
    <w:p w:rsidR="001D32AF" w:rsidRDefault="001D32AF" w:rsidP="001D32AF">
      <w:pPr>
        <w:spacing w:after="0" w:line="276" w:lineRule="auto"/>
        <w:ind w:right="141"/>
        <w:jc w:val="both"/>
        <w:rPr>
          <w:rFonts w:ascii="Arial" w:eastAsia="Arial" w:hAnsi="Arial" w:cs="Arial"/>
          <w:i/>
          <w:sz w:val="20"/>
        </w:rPr>
      </w:pPr>
      <w:proofErr w:type="gramStart"/>
      <w:r>
        <w:rPr>
          <w:rFonts w:ascii="Arial" w:eastAsia="Arial" w:hAnsi="Arial" w:cs="Arial"/>
          <w:sz w:val="20"/>
        </w:rPr>
        <w:t>y</w:t>
      </w:r>
      <w:proofErr w:type="gramEnd"/>
      <w:r>
        <w:rPr>
          <w:rFonts w:ascii="Arial" w:eastAsia="Arial" w:hAnsi="Arial" w:cs="Arial"/>
          <w:sz w:val="20"/>
        </w:rPr>
        <w:t xml:space="preserve"> compris l’(es) additif(s), de l’appel d’offres </w:t>
      </w:r>
      <w:r>
        <w:rPr>
          <w:rFonts w:ascii="Arial" w:eastAsia="Arial" w:hAnsi="Arial" w:cs="Arial"/>
          <w:i/>
          <w:sz w:val="20"/>
        </w:rPr>
        <w:t>[rappeler le numéro et l’objet de l’Appel d’Offres]: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Après m'être personnellement rendu sur le site des travaux et avoir souverainement apprécié la situation et constaté la nature et les contraintes des travaux à réaliser</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Remets, revêtus de ma signature, le bordereau des prix unitaires ainsi que le devis estimatif établis conformément aux cadres figurant dans le dossier d'appel d'offres.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Me soumets et m'engage à exécuter les travaux conformément au dossier d'Appel d'Offres, moyennant les prix que j'ai établis moi-même pour chaque nature d'ouvrage, lesquels prix font ressortir le montant de l'offre pour le lot n° ………............. à</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xml:space="preserve">- ………...................................................................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 </w:t>
      </w:r>
      <w:r>
        <w:rPr>
          <w:rFonts w:ascii="Arial" w:eastAsia="Arial" w:hAnsi="Arial" w:cs="Arial"/>
          <w:sz w:val="20"/>
        </w:rPr>
        <w:t>francs CFA Hors TVA, et à</w:t>
      </w:r>
    </w:p>
    <w:p w:rsidR="001D32AF" w:rsidRDefault="001D32AF" w:rsidP="001D32AF">
      <w:pPr>
        <w:spacing w:after="0" w:line="276" w:lineRule="auto"/>
        <w:ind w:right="141"/>
        <w:jc w:val="both"/>
        <w:rPr>
          <w:rFonts w:ascii="Arial" w:eastAsia="Arial" w:hAnsi="Arial" w:cs="Arial"/>
          <w:i/>
          <w:sz w:val="20"/>
        </w:rPr>
      </w:pPr>
      <w:r>
        <w:rPr>
          <w:rFonts w:ascii="Arial" w:eastAsia="Arial" w:hAnsi="Arial" w:cs="Arial"/>
          <w:sz w:val="20"/>
        </w:rPr>
        <w:t xml:space="preserve">..................................................................... francs CFA Toutes Taxes Comprises.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M'engage à exécuter les travaux dans un délai de ………............. mois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M’engage en outre à maintenir mon offre dans le délai ………............. jours de 90 jours à compter de la date limite de remise des offres.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Les rabais et les modalités d’application desdits rabais sont les suivants (en cas de possibilité d’attribution de plusieurs lots):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Le Maître d’Ouvrage se libérera des sommes dues par lui au titre du présent marché en faisant donner crédit au compte n° ………………...................... ouvert au nom de …................................……………. auprès de la banque..........………………………….. Agence de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Avant signature du marché, la présente soumission acceptée par vous vaudra engagement entre nous.</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right"/>
        <w:rPr>
          <w:rFonts w:ascii="Arial" w:eastAsia="Arial" w:hAnsi="Arial" w:cs="Arial"/>
        </w:rPr>
      </w:pPr>
      <w:r>
        <w:rPr>
          <w:rFonts w:ascii="Arial" w:eastAsia="Arial" w:hAnsi="Arial" w:cs="Arial"/>
        </w:rPr>
        <w:t xml:space="preserve">Fait à </w:t>
      </w:r>
      <w:proofErr w:type="gramStart"/>
      <w:r>
        <w:rPr>
          <w:rFonts w:ascii="Arial" w:eastAsia="Arial" w:hAnsi="Arial" w:cs="Arial"/>
        </w:rPr>
        <w:t>………………..,</w:t>
      </w:r>
      <w:proofErr w:type="gramEnd"/>
      <w:r>
        <w:rPr>
          <w:rFonts w:ascii="Arial" w:eastAsia="Arial" w:hAnsi="Arial" w:cs="Arial"/>
        </w:rPr>
        <w:t xml:space="preserve"> le………………….</w:t>
      </w:r>
    </w:p>
    <w:p w:rsidR="001D32AF" w:rsidRDefault="001D32AF" w:rsidP="001D32AF">
      <w:pPr>
        <w:spacing w:after="200" w:line="276" w:lineRule="auto"/>
        <w:ind w:right="141"/>
        <w:jc w:val="center"/>
        <w:rPr>
          <w:rFonts w:ascii="Arial" w:eastAsia="Arial" w:hAnsi="Arial" w:cs="Arial"/>
        </w:rPr>
      </w:pPr>
      <w:r>
        <w:rPr>
          <w:rFonts w:ascii="Arial" w:eastAsia="Arial" w:hAnsi="Arial" w:cs="Arial"/>
        </w:rPr>
        <w:t xml:space="preserve">                                                                                      Le soumissionnaire (s)</w:t>
      </w:r>
    </w:p>
    <w:p w:rsidR="001D32AF" w:rsidRDefault="001D32AF" w:rsidP="001D32AF">
      <w:pPr>
        <w:spacing w:after="200" w:line="276" w:lineRule="auto"/>
        <w:ind w:right="141"/>
        <w:jc w:val="center"/>
        <w:rPr>
          <w:rFonts w:ascii="Arial" w:eastAsia="Arial" w:hAnsi="Arial" w:cs="Arial"/>
        </w:rPr>
      </w:pPr>
      <w:r>
        <w:rPr>
          <w:rFonts w:ascii="Arial" w:eastAsia="Arial" w:hAnsi="Arial" w:cs="Arial"/>
        </w:rPr>
        <w:t xml:space="preserve">                                                                                   Signature (s)</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 xml:space="preserve">Pour les associés, indiqués :                                                         </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 La société ………………………………………………………………</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(Raison sociale et dénomination, forme, nationalité et siège social)</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 Représentée par le soussigné ……….………………………………………»</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(Nom, prénom, qualité)</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Pour les groupements sans personnalité juridique, indiquer :</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 Nous, soussignés …………………………………………………………… »</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w:t>
      </w:r>
      <w:proofErr w:type="gramStart"/>
      <w:r>
        <w:rPr>
          <w:rFonts w:ascii="Arial" w:eastAsia="Arial" w:hAnsi="Arial" w:cs="Arial"/>
          <w:sz w:val="16"/>
        </w:rPr>
        <w:t>pour</w:t>
      </w:r>
      <w:proofErr w:type="gramEnd"/>
      <w:r>
        <w:rPr>
          <w:rFonts w:ascii="Arial" w:eastAsia="Arial" w:hAnsi="Arial" w:cs="Arial"/>
          <w:sz w:val="16"/>
        </w:rPr>
        <w:t xml:space="preserve"> chacun : nom, prénoms, ou raison sociale, profession, nationalité et domicile du siège social).</w:t>
      </w:r>
    </w:p>
    <w:p w:rsidR="001D32AF" w:rsidRDefault="001D32AF" w:rsidP="001D32AF">
      <w:pPr>
        <w:spacing w:after="0" w:line="276" w:lineRule="auto"/>
        <w:ind w:right="141"/>
        <w:jc w:val="both"/>
        <w:rPr>
          <w:rFonts w:ascii="Arial" w:eastAsia="Arial" w:hAnsi="Arial" w:cs="Arial"/>
          <w:sz w:val="16"/>
        </w:rPr>
      </w:pPr>
      <w:r>
        <w:rPr>
          <w:rFonts w:ascii="Arial" w:eastAsia="Arial" w:hAnsi="Arial" w:cs="Arial"/>
          <w:sz w:val="16"/>
        </w:rPr>
        <w:t>« Constitués en groupement des sociétés pour l’exécution du  présent marché, nous nous engageons solidairement ……»</w:t>
      </w:r>
    </w:p>
    <w:p w:rsidR="001D32AF" w:rsidRDefault="001D32AF" w:rsidP="001D32AF">
      <w:pPr>
        <w:spacing w:after="200" w:line="276" w:lineRule="auto"/>
        <w:ind w:right="141"/>
        <w:jc w:val="both"/>
        <w:rPr>
          <w:rFonts w:ascii="Arial" w:eastAsia="Arial" w:hAnsi="Arial" w:cs="Arial"/>
          <w:sz w:val="24"/>
        </w:rPr>
      </w:pPr>
    </w:p>
    <w:p w:rsidR="001D32AF" w:rsidRDefault="001D32AF" w:rsidP="001D32AF">
      <w:pPr>
        <w:spacing w:after="200" w:line="276" w:lineRule="auto"/>
        <w:ind w:right="141"/>
        <w:jc w:val="both"/>
        <w:rPr>
          <w:rFonts w:ascii="Arial" w:eastAsia="Arial" w:hAnsi="Arial" w:cs="Arial"/>
        </w:rPr>
      </w:pPr>
    </w:p>
    <w:p w:rsidR="001D32AF" w:rsidRDefault="001D32AF" w:rsidP="001D32AF">
      <w:pPr>
        <w:spacing w:after="200" w:line="276" w:lineRule="auto"/>
        <w:ind w:right="141"/>
        <w:jc w:val="both"/>
        <w:rPr>
          <w:rFonts w:ascii="Arial" w:eastAsia="Arial" w:hAnsi="Arial" w:cs="Arial"/>
        </w:rPr>
      </w:pPr>
    </w:p>
    <w:p w:rsidR="001D32AF" w:rsidRDefault="001D32AF" w:rsidP="001D32AF">
      <w:pPr>
        <w:spacing w:after="200" w:line="276" w:lineRule="auto"/>
        <w:ind w:right="141"/>
        <w:jc w:val="both"/>
        <w:rPr>
          <w:rFonts w:ascii="Arial" w:eastAsia="Arial" w:hAnsi="Arial" w:cs="Arial"/>
        </w:rPr>
      </w:pPr>
    </w:p>
    <w:p w:rsidR="001D32AF" w:rsidRDefault="001D32AF" w:rsidP="001D32AF">
      <w:pPr>
        <w:spacing w:after="200" w:line="276" w:lineRule="auto"/>
        <w:ind w:right="141"/>
        <w:jc w:val="center"/>
        <w:rPr>
          <w:rFonts w:ascii="Arial" w:eastAsia="Arial" w:hAnsi="Arial" w:cs="Arial"/>
          <w:b/>
          <w:sz w:val="32"/>
        </w:rPr>
      </w:pPr>
    </w:p>
    <w:p w:rsidR="001D32AF" w:rsidRDefault="001D32AF" w:rsidP="001D32AF">
      <w:pPr>
        <w:ind w:right="141"/>
        <w:jc w:val="center"/>
        <w:rPr>
          <w:rFonts w:ascii="Arial" w:eastAsia="Arial" w:hAnsi="Arial" w:cs="Arial"/>
          <w:b/>
          <w:sz w:val="32"/>
          <w:u w:val="single"/>
        </w:rPr>
      </w:pPr>
      <w:r>
        <w:rPr>
          <w:rFonts w:ascii="Arial" w:eastAsia="Arial" w:hAnsi="Arial" w:cs="Arial"/>
          <w:b/>
          <w:sz w:val="32"/>
          <w:u w:val="single"/>
        </w:rPr>
        <w:t xml:space="preserve"> </w:t>
      </w:r>
    </w:p>
    <w:p w:rsidR="001D32AF" w:rsidRDefault="001D32AF" w:rsidP="001D32AF">
      <w:pPr>
        <w:rPr>
          <w:rFonts w:ascii="Arial" w:eastAsia="Arial" w:hAnsi="Arial" w:cs="Arial"/>
          <w:b/>
          <w:sz w:val="32"/>
          <w:u w:val="single"/>
        </w:rPr>
      </w:pPr>
      <w:r>
        <w:rPr>
          <w:rFonts w:ascii="Arial" w:eastAsia="Arial" w:hAnsi="Arial" w:cs="Arial"/>
          <w:b/>
          <w:sz w:val="32"/>
          <w:u w:val="single"/>
        </w:rPr>
        <w:br w:type="page"/>
      </w:r>
    </w:p>
    <w:p w:rsidR="001D32AF" w:rsidRDefault="001D32AF" w:rsidP="001D32AF">
      <w:pPr>
        <w:ind w:right="141"/>
        <w:jc w:val="center"/>
        <w:rPr>
          <w:rFonts w:ascii="Arial" w:eastAsia="Arial" w:hAnsi="Arial" w:cs="Arial"/>
          <w:b/>
          <w:sz w:val="32"/>
          <w:u w:val="single"/>
        </w:rPr>
      </w:pPr>
      <w:r>
        <w:rPr>
          <w:rFonts w:ascii="Arial" w:eastAsia="Arial" w:hAnsi="Arial" w:cs="Arial"/>
          <w:b/>
          <w:sz w:val="32"/>
          <w:u w:val="single"/>
        </w:rPr>
        <w:lastRenderedPageBreak/>
        <w:t>MODELE DE CAUTION DE SOUMISSION</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Adressée à Madame le Maire de la Commune de Madingring  (Autorité Contractante)</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xml:space="preserve">Attendu que l’entreprise ……………..........................………..  , ci-dessous désignée « le soumissionnaire », a soumis son  offre  en  date  du  ……………..........................………..   Pour  les travaux de </w:t>
      </w:r>
      <w:r w:rsidRPr="00371F25">
        <w:rPr>
          <w:rFonts w:ascii="Arial" w:eastAsia="Arial" w:hAnsi="Arial" w:cs="Arial"/>
          <w:sz w:val="20"/>
          <w:szCs w:val="20"/>
        </w:rPr>
        <w:t>construction d’un Centre de Santé Intégré dans la localité de Djémadjou,</w:t>
      </w:r>
      <w:r>
        <w:rPr>
          <w:rFonts w:ascii="Arial" w:eastAsia="Arial" w:hAnsi="Arial" w:cs="Arial"/>
          <w:sz w:val="20"/>
        </w:rPr>
        <w:t xml:space="preserve"> Commune de ……………………. ci-dessous  désignée « l’offre », et pour laquelle il doit joindre un cautionnement provisoire équivalant à [indiquer le montant] francs CFA,</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Les conditions de cette obligation sont les suivantes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Si  le  soumissionnaire  retire  l’offre  pendant  la  période  de  validité  prévue dans le Dossier d’Appel d’Offres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Ou</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Si le soumissionnaire, s’étant vu notifier l’attribution du marché par l’Autorité Contractante pendant la période de validité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omet à signer ou refuse de signer le marché, alors qu’il est requis de le faire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omet ou refuse de de  fournir  le  cautionnement  définitif  du  marché  (cautionnement définitif), comme prévu dans celui-ci.</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1D32AF" w:rsidRDefault="001D32AF" w:rsidP="001D32AF">
      <w:pPr>
        <w:spacing w:after="200" w:line="276" w:lineRule="auto"/>
        <w:ind w:right="141"/>
        <w:rPr>
          <w:rFonts w:ascii="Arial" w:eastAsia="Arial" w:hAnsi="Arial" w:cs="Arial"/>
          <w:i/>
        </w:rPr>
      </w:pPr>
      <w:r>
        <w:rPr>
          <w:rFonts w:ascii="Arial" w:eastAsia="Arial" w:hAnsi="Arial" w:cs="Arial"/>
          <w:i/>
        </w:rPr>
        <w:t xml:space="preserve">                                                                     Signé et authentifié par la banque</w:t>
      </w:r>
    </w:p>
    <w:p w:rsidR="001D32AF" w:rsidRDefault="001D32AF" w:rsidP="001D32AF">
      <w:pPr>
        <w:spacing w:after="200" w:line="276" w:lineRule="auto"/>
        <w:ind w:right="141"/>
        <w:rPr>
          <w:rFonts w:ascii="Arial" w:eastAsia="Arial" w:hAnsi="Arial" w:cs="Arial"/>
          <w:i/>
        </w:rPr>
      </w:pPr>
      <w:r>
        <w:rPr>
          <w:rFonts w:ascii="Arial" w:eastAsia="Arial" w:hAnsi="Arial" w:cs="Arial"/>
          <w:i/>
        </w:rPr>
        <w:t xml:space="preserve">                                                                       À …………….... le …………….....</w:t>
      </w:r>
    </w:p>
    <w:p w:rsidR="001D32AF" w:rsidRDefault="001D32AF" w:rsidP="001D32AF">
      <w:pPr>
        <w:spacing w:after="200" w:line="276" w:lineRule="auto"/>
        <w:ind w:right="141"/>
        <w:rPr>
          <w:rFonts w:ascii="Arial" w:eastAsia="Arial" w:hAnsi="Arial" w:cs="Arial"/>
        </w:rPr>
      </w:pPr>
      <w:r>
        <w:rPr>
          <w:rFonts w:ascii="Arial" w:eastAsia="Arial" w:hAnsi="Arial" w:cs="Arial"/>
          <w:i/>
        </w:rPr>
        <w:t xml:space="preserve">                                                                               [Signature de la banque]</w:t>
      </w:r>
    </w:p>
    <w:p w:rsidR="001D32AF" w:rsidRDefault="001D32AF" w:rsidP="001D32AF">
      <w:pPr>
        <w:spacing w:after="200" w:line="276" w:lineRule="auto"/>
        <w:ind w:right="141"/>
        <w:jc w:val="center"/>
        <w:rPr>
          <w:rFonts w:ascii="Arial" w:eastAsia="Arial" w:hAnsi="Arial" w:cs="Arial"/>
          <w:b/>
          <w:color w:val="221F1F"/>
          <w:sz w:val="24"/>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ind w:right="141"/>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D32AF" w:rsidRDefault="001D32AF" w:rsidP="001D32AF">
      <w:pPr>
        <w:rPr>
          <w:rFonts w:ascii="Arial" w:eastAsia="Arial" w:hAnsi="Arial" w:cs="Arial"/>
          <w:b/>
          <w:sz w:val="28"/>
          <w:u w:val="single"/>
        </w:rPr>
      </w:pPr>
      <w:r>
        <w:rPr>
          <w:rFonts w:ascii="Arial" w:eastAsia="Arial" w:hAnsi="Arial" w:cs="Arial"/>
          <w:b/>
          <w:sz w:val="28"/>
          <w:u w:val="single"/>
        </w:rPr>
        <w:br w:type="page"/>
      </w:r>
    </w:p>
    <w:p w:rsidR="001D32AF" w:rsidRDefault="001D32AF" w:rsidP="001D32AF">
      <w:pPr>
        <w:spacing w:after="0" w:line="240" w:lineRule="auto"/>
        <w:ind w:right="141"/>
        <w:jc w:val="center"/>
        <w:rPr>
          <w:rFonts w:ascii="Arial" w:eastAsia="Arial" w:hAnsi="Arial" w:cs="Arial"/>
          <w:b/>
          <w:sz w:val="28"/>
          <w:u w:val="single"/>
        </w:rPr>
      </w:pPr>
      <w:r>
        <w:rPr>
          <w:rFonts w:ascii="Arial" w:eastAsia="Arial" w:hAnsi="Arial" w:cs="Arial"/>
          <w:b/>
          <w:sz w:val="28"/>
          <w:u w:val="single"/>
        </w:rPr>
        <w:lastRenderedPageBreak/>
        <w:t>MODELE DE CAUTIONNEMENT DEFINITIF</w:t>
      </w:r>
    </w:p>
    <w:p w:rsidR="001D32AF" w:rsidRDefault="001D32AF" w:rsidP="001D32AF">
      <w:pPr>
        <w:spacing w:after="200" w:line="276" w:lineRule="auto"/>
        <w:ind w:right="141"/>
        <w:rPr>
          <w:rFonts w:ascii="Arial" w:eastAsia="Arial" w:hAnsi="Arial" w:cs="Arial"/>
          <w:sz w:val="20"/>
        </w:rPr>
      </w:pPr>
      <w:r>
        <w:rPr>
          <w:rFonts w:ascii="Arial" w:eastAsia="Arial" w:hAnsi="Arial" w:cs="Arial"/>
          <w:sz w:val="20"/>
        </w:rPr>
        <w:t>Banque :</w:t>
      </w:r>
    </w:p>
    <w:p w:rsidR="001D32AF" w:rsidRDefault="001D32AF" w:rsidP="001D32AF">
      <w:pPr>
        <w:spacing w:after="200" w:line="276" w:lineRule="auto"/>
        <w:ind w:right="141"/>
        <w:rPr>
          <w:rFonts w:ascii="Arial" w:eastAsia="Arial" w:hAnsi="Arial" w:cs="Arial"/>
          <w:sz w:val="20"/>
        </w:rPr>
      </w:pPr>
      <w:r>
        <w:rPr>
          <w:rFonts w:ascii="Arial" w:eastAsia="Arial" w:hAnsi="Arial" w:cs="Arial"/>
          <w:sz w:val="20"/>
        </w:rPr>
        <w:t>Référence de la Caution : N°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Adressée à (</w:t>
      </w:r>
      <w:r>
        <w:rPr>
          <w:rFonts w:ascii="Arial" w:eastAsia="Arial" w:hAnsi="Arial" w:cs="Arial"/>
          <w:i/>
          <w:sz w:val="20"/>
        </w:rPr>
        <w:t>indiquer le Maître d’Ouvrage et son adresse)</w:t>
      </w:r>
      <w:r>
        <w:rPr>
          <w:rFonts w:ascii="Arial" w:eastAsia="Arial" w:hAnsi="Arial" w:cs="Arial"/>
          <w:sz w:val="20"/>
        </w:rPr>
        <w:t xml:space="preserve"> Cameroun, ci-dessous désigné « le Maître d’Ouvrage »</w:t>
      </w:r>
    </w:p>
    <w:p w:rsidR="001D32AF" w:rsidRDefault="001D32AF" w:rsidP="001D32AF">
      <w:pPr>
        <w:spacing w:after="200" w:line="276" w:lineRule="auto"/>
        <w:ind w:right="141"/>
        <w:jc w:val="both"/>
        <w:rPr>
          <w:rFonts w:ascii="Arial" w:eastAsia="Arial" w:hAnsi="Arial" w:cs="Arial"/>
          <w:i/>
          <w:sz w:val="20"/>
        </w:rPr>
      </w:pPr>
      <w:r>
        <w:rPr>
          <w:rFonts w:ascii="Arial" w:eastAsia="Arial" w:hAnsi="Arial" w:cs="Arial"/>
          <w:sz w:val="20"/>
        </w:rPr>
        <w:t xml:space="preserve">Attendu que </w:t>
      </w:r>
      <w:r>
        <w:rPr>
          <w:rFonts w:ascii="Arial" w:eastAsia="Arial" w:hAnsi="Arial" w:cs="Arial"/>
          <w:i/>
          <w:sz w:val="20"/>
        </w:rPr>
        <w:t>………………………………</w:t>
      </w:r>
      <w:proofErr w:type="gramStart"/>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 xml:space="preserve"> ci-dessous désigné </w:t>
      </w:r>
      <w:r>
        <w:rPr>
          <w:rFonts w:ascii="Arial" w:eastAsia="Arial" w:hAnsi="Arial" w:cs="Arial"/>
          <w:i/>
          <w:sz w:val="20"/>
        </w:rPr>
        <w:t>(indiquer la  nature des travaux)</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xml:space="preserve"> Attendu qu’il est stipulé dans le marché que l’entrepreneur remettra au Maître d’Ouvrage un cautionnement définitif, d’un montant égal à </w:t>
      </w:r>
      <w:r>
        <w:rPr>
          <w:rFonts w:ascii="Arial" w:eastAsia="Arial" w:hAnsi="Arial" w:cs="Arial"/>
          <w:i/>
          <w:sz w:val="20"/>
        </w:rPr>
        <w:t>2%</w:t>
      </w:r>
      <w:r>
        <w:rPr>
          <w:rFonts w:ascii="Arial" w:eastAsia="Arial" w:hAnsi="Arial" w:cs="Arial"/>
          <w:sz w:val="20"/>
        </w:rPr>
        <w:t xml:space="preserve"> du montant du marché, comme garantie de l’exécution de ses obligations de bonne fin conformément aux conditions du marché.</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Attendu que nous avons convenu de donner à l’entrepreneur ce cautionnement,</w:t>
      </w:r>
    </w:p>
    <w:p w:rsidR="001D32AF" w:rsidRDefault="001D32AF" w:rsidP="001D32AF">
      <w:pPr>
        <w:spacing w:after="200" w:line="276" w:lineRule="auto"/>
        <w:ind w:right="141"/>
        <w:jc w:val="both"/>
        <w:rPr>
          <w:rFonts w:ascii="Arial" w:eastAsia="Arial" w:hAnsi="Arial" w:cs="Arial"/>
          <w:i/>
          <w:sz w:val="20"/>
        </w:rPr>
      </w:pPr>
      <w:proofErr w:type="gramStart"/>
      <w:r>
        <w:rPr>
          <w:rFonts w:ascii="Arial" w:eastAsia="Arial" w:hAnsi="Arial" w:cs="Arial"/>
          <w:sz w:val="20"/>
        </w:rPr>
        <w:t>Nous ,</w:t>
      </w:r>
      <w:proofErr w:type="gramEnd"/>
      <w:r>
        <w:rPr>
          <w:rFonts w:ascii="Arial" w:eastAsia="Arial" w:hAnsi="Arial" w:cs="Arial"/>
          <w:sz w:val="20"/>
        </w:rPr>
        <w:t>…………………………………………………………………..(</w:t>
      </w:r>
      <w:r>
        <w:rPr>
          <w:rFonts w:ascii="Arial" w:eastAsia="Arial" w:hAnsi="Arial" w:cs="Arial"/>
          <w:i/>
          <w:sz w:val="20"/>
        </w:rPr>
        <w:t xml:space="preserve"> nom et adresse de banque)</w:t>
      </w:r>
    </w:p>
    <w:p w:rsidR="001D32AF" w:rsidRDefault="001D32AF" w:rsidP="001D32AF">
      <w:pPr>
        <w:spacing w:after="200" w:line="276" w:lineRule="auto"/>
        <w:ind w:right="141"/>
        <w:jc w:val="both"/>
        <w:rPr>
          <w:rFonts w:ascii="Arial" w:eastAsia="Arial" w:hAnsi="Arial" w:cs="Arial"/>
          <w:i/>
          <w:sz w:val="20"/>
        </w:rPr>
      </w:pPr>
      <w:r>
        <w:rPr>
          <w:rFonts w:ascii="Arial" w:eastAsia="Arial" w:hAnsi="Arial" w:cs="Arial"/>
          <w:sz w:val="20"/>
        </w:rPr>
        <w:t>Représentée par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noms des signataires)</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Le présent cautionnement définitif entre en vigueur dès sa signature et dès notification à l’entrepreneur, par le Maître d’Ouvrage, de l’approbation du marché. Elle sera libérée dans un délai de (</w:t>
      </w:r>
      <w:r>
        <w:rPr>
          <w:rFonts w:ascii="Arial" w:eastAsia="Arial" w:hAnsi="Arial" w:cs="Arial"/>
          <w:i/>
          <w:sz w:val="20"/>
        </w:rPr>
        <w:t>indiquer le délai)</w:t>
      </w:r>
      <w:r>
        <w:rPr>
          <w:rFonts w:ascii="Arial" w:eastAsia="Arial" w:hAnsi="Arial" w:cs="Arial"/>
          <w:sz w:val="20"/>
        </w:rPr>
        <w:t xml:space="preserve"> à compter de la date de réception provisoire des travaux.</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Après cette date, la caution deviendra sans objet et devra nous être retournée sans demande expresse de notre part.</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xml:space="preserve">                                                                                        Signature et authentification par la banque</w:t>
      </w:r>
    </w:p>
    <w:p w:rsidR="001D32AF" w:rsidRDefault="001D32AF" w:rsidP="001D32AF">
      <w:pPr>
        <w:spacing w:after="200" w:line="276" w:lineRule="auto"/>
        <w:ind w:left="7080" w:right="141"/>
        <w:jc w:val="both"/>
        <w:rPr>
          <w:rFonts w:ascii="Arial" w:eastAsia="Arial" w:hAnsi="Arial" w:cs="Arial"/>
        </w:rPr>
      </w:pPr>
    </w:p>
    <w:p w:rsidR="001D32AF" w:rsidRDefault="001D32AF" w:rsidP="001D32AF">
      <w:pPr>
        <w:spacing w:after="200" w:line="276" w:lineRule="auto"/>
        <w:ind w:left="4956" w:right="141"/>
        <w:jc w:val="both"/>
        <w:rPr>
          <w:rFonts w:ascii="Arial" w:eastAsia="Arial" w:hAnsi="Arial" w:cs="Arial"/>
        </w:rPr>
      </w:pPr>
      <w:r>
        <w:rPr>
          <w:rFonts w:ascii="Arial" w:eastAsia="Arial" w:hAnsi="Arial" w:cs="Arial"/>
        </w:rPr>
        <w:t>A………………..le…………………</w:t>
      </w:r>
    </w:p>
    <w:p w:rsidR="001D32AF" w:rsidRDefault="001D32AF" w:rsidP="001D32AF">
      <w:pPr>
        <w:spacing w:after="200" w:line="276" w:lineRule="auto"/>
        <w:ind w:left="7080" w:right="141"/>
        <w:jc w:val="both"/>
        <w:rPr>
          <w:rFonts w:ascii="Arial" w:eastAsia="Arial" w:hAnsi="Arial" w:cs="Arial"/>
          <w:i/>
        </w:rPr>
      </w:pPr>
      <w:r>
        <w:rPr>
          <w:rFonts w:ascii="Arial" w:eastAsia="Arial" w:hAnsi="Arial" w:cs="Arial"/>
          <w:i/>
        </w:rPr>
        <w:t>(Signature de la banque)</w:t>
      </w:r>
    </w:p>
    <w:p w:rsidR="001D32AF" w:rsidRDefault="001D32AF" w:rsidP="001D32AF">
      <w:pPr>
        <w:spacing w:after="200" w:line="276" w:lineRule="auto"/>
        <w:ind w:right="141"/>
        <w:jc w:val="center"/>
        <w:rPr>
          <w:rFonts w:ascii="Arial" w:eastAsia="Arial" w:hAnsi="Arial" w:cs="Arial"/>
          <w:b/>
          <w:sz w:val="32"/>
          <w:u w:val="single"/>
        </w:rPr>
      </w:pPr>
    </w:p>
    <w:p w:rsidR="001D32AF" w:rsidRDefault="001D32AF" w:rsidP="001D32AF">
      <w:pPr>
        <w:spacing w:after="200" w:line="276" w:lineRule="auto"/>
        <w:ind w:right="141"/>
        <w:jc w:val="center"/>
        <w:rPr>
          <w:rFonts w:ascii="Arial" w:eastAsia="Arial" w:hAnsi="Arial" w:cs="Arial"/>
          <w:b/>
          <w:sz w:val="32"/>
          <w:u w:val="single"/>
        </w:rPr>
      </w:pPr>
    </w:p>
    <w:p w:rsidR="001D32AF" w:rsidRDefault="001D32AF" w:rsidP="001D32AF">
      <w:pPr>
        <w:spacing w:after="200" w:line="276" w:lineRule="auto"/>
        <w:ind w:right="141"/>
        <w:jc w:val="center"/>
        <w:rPr>
          <w:rFonts w:ascii="Arial" w:eastAsia="Arial" w:hAnsi="Arial" w:cs="Arial"/>
          <w:b/>
          <w:sz w:val="32"/>
          <w:u w:val="single"/>
        </w:rPr>
      </w:pPr>
    </w:p>
    <w:p w:rsidR="001D32AF" w:rsidRDefault="001D32AF" w:rsidP="001D32AF">
      <w:pPr>
        <w:spacing w:after="200" w:line="276" w:lineRule="auto"/>
        <w:ind w:right="141"/>
        <w:jc w:val="center"/>
        <w:rPr>
          <w:rFonts w:ascii="Arial" w:eastAsia="Arial" w:hAnsi="Arial" w:cs="Arial"/>
          <w:b/>
          <w:color w:val="221F1F"/>
          <w:sz w:val="24"/>
        </w:rPr>
      </w:pPr>
    </w:p>
    <w:p w:rsidR="001D32AF" w:rsidRDefault="001D32AF" w:rsidP="001D32AF">
      <w:pPr>
        <w:ind w:right="141"/>
        <w:rPr>
          <w:rFonts w:ascii="Arial" w:eastAsia="Arial" w:hAnsi="Arial" w:cs="Arial"/>
          <w:b/>
          <w:sz w:val="28"/>
        </w:rPr>
      </w:pPr>
      <w:r>
        <w:rPr>
          <w:rFonts w:ascii="Arial" w:eastAsia="Arial" w:hAnsi="Arial" w:cs="Arial"/>
          <w:b/>
          <w:sz w:val="28"/>
        </w:rPr>
        <w:t xml:space="preserve">          </w:t>
      </w:r>
    </w:p>
    <w:p w:rsidR="001D32AF" w:rsidRDefault="001D32AF" w:rsidP="001D32AF">
      <w:pPr>
        <w:rPr>
          <w:rFonts w:ascii="Arial" w:eastAsia="Arial" w:hAnsi="Arial" w:cs="Arial"/>
          <w:b/>
          <w:sz w:val="28"/>
        </w:rPr>
      </w:pPr>
      <w:r>
        <w:rPr>
          <w:rFonts w:ascii="Arial" w:eastAsia="Arial" w:hAnsi="Arial" w:cs="Arial"/>
          <w:b/>
          <w:sz w:val="28"/>
        </w:rPr>
        <w:br w:type="page"/>
      </w:r>
    </w:p>
    <w:p w:rsidR="001D32AF" w:rsidRDefault="001D32AF" w:rsidP="001D32AF">
      <w:pPr>
        <w:ind w:right="141"/>
        <w:jc w:val="center"/>
        <w:rPr>
          <w:rFonts w:ascii="Arial" w:eastAsia="Arial" w:hAnsi="Arial" w:cs="Arial"/>
          <w:b/>
          <w:sz w:val="28"/>
          <w:u w:val="single"/>
        </w:rPr>
      </w:pPr>
      <w:r>
        <w:rPr>
          <w:rFonts w:ascii="Arial" w:eastAsia="Arial" w:hAnsi="Arial" w:cs="Arial"/>
          <w:b/>
          <w:sz w:val="28"/>
          <w:u w:val="single"/>
        </w:rPr>
        <w:lastRenderedPageBreak/>
        <w:t>MODELE DE CAUTION D'AVANCE DE DEMARRAGE</w:t>
      </w: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Banque : référence, adresse ……………............................................................………..</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Nous  soussignés  (banque,  adresse),  déclarons  par  la  présente  garantie,  pour  le  compte  de  :</w:t>
      </w: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w:t>
      </w:r>
      <w:proofErr w:type="gramStart"/>
      <w:r>
        <w:rPr>
          <w:rFonts w:ascii="Arial" w:eastAsia="Arial" w:hAnsi="Arial" w:cs="Arial"/>
          <w:sz w:val="20"/>
        </w:rPr>
        <w:t>le</w:t>
      </w:r>
      <w:proofErr w:type="gramEnd"/>
      <w:r>
        <w:rPr>
          <w:rFonts w:ascii="Arial" w:eastAsia="Arial" w:hAnsi="Arial" w:cs="Arial"/>
          <w:sz w:val="20"/>
        </w:rPr>
        <w:t xml:space="preserve"> titulaire], au profit du Maître d’Ouvrage [Adresse du Maître d’Ouvrage] (« le bénéficiaire »)</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Pr>
          <w:rFonts w:ascii="Arial" w:eastAsia="Arial" w:hAnsi="Arial" w:cs="Arial"/>
          <w:sz w:val="20"/>
        </w:rPr>
        <w:t>du</w:t>
      </w:r>
      <w:proofErr w:type="gramEnd"/>
      <w:r>
        <w:rPr>
          <w:rFonts w:ascii="Arial" w:eastAsia="Arial" w:hAnsi="Arial" w:cs="Arial"/>
          <w:sz w:val="20"/>
        </w:rPr>
        <w:t xml:space="preserve">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La présente garantie entrera en vigueur et prendra effet dès réception des parts respectives de cette avance  sur  les  comptes  de  ……...........……..</w:t>
      </w:r>
      <w:r>
        <w:rPr>
          <w:rFonts w:ascii="Arial" w:eastAsia="Arial" w:hAnsi="Arial" w:cs="Arial"/>
          <w:sz w:val="20"/>
        </w:rPr>
        <w:tab/>
        <w:t>[Le titulaire] ouvert auprès de la banque...............……………..Sous le n° ………………………………………………………………………………………………………………………….</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1D32AF" w:rsidRDefault="001D32AF" w:rsidP="001D32AF">
      <w:pPr>
        <w:spacing w:after="200" w:line="276" w:lineRule="auto"/>
        <w:ind w:right="141"/>
        <w:jc w:val="both"/>
        <w:rPr>
          <w:rFonts w:ascii="Arial" w:eastAsia="Arial" w:hAnsi="Arial" w:cs="Arial"/>
          <w:sz w:val="20"/>
        </w:rPr>
      </w:pPr>
    </w:p>
    <w:p w:rsidR="001D32AF" w:rsidRDefault="001D32AF" w:rsidP="001D32AF">
      <w:pPr>
        <w:spacing w:after="200" w:line="276" w:lineRule="auto"/>
        <w:ind w:right="141"/>
        <w:jc w:val="both"/>
        <w:rPr>
          <w:rFonts w:ascii="Arial" w:eastAsia="Arial" w:hAnsi="Arial" w:cs="Arial"/>
          <w:sz w:val="20"/>
        </w:rPr>
      </w:pPr>
      <w:r>
        <w:rPr>
          <w:rFonts w:ascii="Arial" w:eastAsia="Arial" w:hAnsi="Arial" w:cs="Arial"/>
          <w:sz w:val="20"/>
        </w:rPr>
        <w:t>La loi et la juridiction applicables à la garantie sont celles de la République du Cameroun.</w:t>
      </w:r>
    </w:p>
    <w:p w:rsidR="001D32AF" w:rsidRDefault="001D32AF" w:rsidP="001D32AF">
      <w:pPr>
        <w:spacing w:after="200" w:line="276" w:lineRule="auto"/>
        <w:ind w:right="141"/>
        <w:jc w:val="both"/>
        <w:rPr>
          <w:rFonts w:ascii="Arial" w:eastAsia="Arial" w:hAnsi="Arial" w:cs="Arial"/>
        </w:rPr>
      </w:pPr>
    </w:p>
    <w:p w:rsidR="001D32AF" w:rsidRDefault="001D32AF" w:rsidP="001D32AF">
      <w:pPr>
        <w:spacing w:after="200" w:line="276" w:lineRule="auto"/>
        <w:ind w:right="141"/>
        <w:rPr>
          <w:rFonts w:ascii="Arial" w:eastAsia="Arial" w:hAnsi="Arial" w:cs="Arial"/>
          <w:i/>
        </w:rPr>
      </w:pPr>
      <w:r>
        <w:rPr>
          <w:rFonts w:ascii="Arial" w:eastAsia="Arial" w:hAnsi="Arial" w:cs="Arial"/>
          <w:i/>
        </w:rPr>
        <w:t xml:space="preserve">                                                               Signé et authentifié par la banque</w:t>
      </w:r>
    </w:p>
    <w:p w:rsidR="001D32AF" w:rsidRDefault="001D32AF" w:rsidP="001D32AF">
      <w:pPr>
        <w:spacing w:after="200" w:line="276" w:lineRule="auto"/>
        <w:ind w:right="141"/>
        <w:jc w:val="center"/>
        <w:rPr>
          <w:rFonts w:ascii="Arial" w:eastAsia="Arial" w:hAnsi="Arial" w:cs="Arial"/>
          <w:i/>
        </w:rPr>
      </w:pPr>
      <w:proofErr w:type="gramStart"/>
      <w:r>
        <w:rPr>
          <w:rFonts w:ascii="Arial" w:eastAsia="Arial" w:hAnsi="Arial" w:cs="Arial"/>
          <w:i/>
        </w:rPr>
        <w:t>à</w:t>
      </w:r>
      <w:proofErr w:type="gramEnd"/>
      <w:r>
        <w:rPr>
          <w:rFonts w:ascii="Arial" w:eastAsia="Arial" w:hAnsi="Arial" w:cs="Arial"/>
          <w:i/>
        </w:rPr>
        <w:t xml:space="preserve"> …................ le …………….....</w:t>
      </w:r>
    </w:p>
    <w:p w:rsidR="001D32AF" w:rsidRDefault="001D32AF" w:rsidP="001D32AF">
      <w:pPr>
        <w:spacing w:after="200" w:line="276" w:lineRule="auto"/>
        <w:ind w:right="141"/>
        <w:rPr>
          <w:rFonts w:ascii="Arial" w:eastAsia="Arial" w:hAnsi="Arial" w:cs="Arial"/>
        </w:rPr>
      </w:pPr>
      <w:r>
        <w:rPr>
          <w:rFonts w:ascii="Arial" w:eastAsia="Arial" w:hAnsi="Arial" w:cs="Arial"/>
          <w:i/>
        </w:rPr>
        <w:t xml:space="preserve">                                                                [Signature de la banque]</w:t>
      </w:r>
    </w:p>
    <w:p w:rsidR="001D32AF" w:rsidRDefault="001D32AF" w:rsidP="001D32AF">
      <w:pPr>
        <w:spacing w:after="200" w:line="276" w:lineRule="auto"/>
        <w:ind w:right="141"/>
        <w:jc w:val="center"/>
        <w:rPr>
          <w:rFonts w:ascii="Arial" w:eastAsia="Arial" w:hAnsi="Arial" w:cs="Arial"/>
          <w:sz w:val="52"/>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221F1F"/>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ind w:right="141"/>
        <w:rPr>
          <w:rFonts w:ascii="Arial" w:eastAsia="Arial" w:hAnsi="Arial" w:cs="Arial"/>
          <w:b/>
          <w:sz w:val="28"/>
        </w:rPr>
      </w:pPr>
      <w:r>
        <w:rPr>
          <w:rFonts w:ascii="Arial" w:eastAsia="Arial" w:hAnsi="Arial" w:cs="Arial"/>
          <w:b/>
          <w:sz w:val="28"/>
        </w:rPr>
        <w:t xml:space="preserve"> </w:t>
      </w:r>
    </w:p>
    <w:p w:rsidR="001D32AF" w:rsidRDefault="001D32AF" w:rsidP="001D32AF">
      <w:pPr>
        <w:ind w:right="141"/>
        <w:rPr>
          <w:rFonts w:ascii="Arial" w:eastAsia="Arial" w:hAnsi="Arial" w:cs="Arial"/>
          <w:b/>
          <w:sz w:val="28"/>
        </w:rPr>
      </w:pPr>
    </w:p>
    <w:p w:rsidR="001D32AF" w:rsidRDefault="001D32AF" w:rsidP="001D32AF">
      <w:pPr>
        <w:rPr>
          <w:rFonts w:ascii="Arial" w:eastAsia="Arial" w:hAnsi="Arial" w:cs="Arial"/>
          <w:b/>
          <w:sz w:val="28"/>
        </w:rPr>
      </w:pPr>
      <w:r>
        <w:rPr>
          <w:rFonts w:ascii="Arial" w:eastAsia="Arial" w:hAnsi="Arial" w:cs="Arial"/>
          <w:b/>
          <w:sz w:val="28"/>
        </w:rPr>
        <w:br w:type="page"/>
      </w:r>
    </w:p>
    <w:p w:rsidR="001D32AF" w:rsidRDefault="001D32AF" w:rsidP="001D32AF">
      <w:pPr>
        <w:spacing w:after="0" w:line="276" w:lineRule="auto"/>
        <w:ind w:right="141"/>
        <w:jc w:val="center"/>
        <w:rPr>
          <w:rFonts w:ascii="Arial" w:eastAsia="Arial" w:hAnsi="Arial" w:cs="Arial"/>
          <w:b/>
          <w:sz w:val="20"/>
        </w:rPr>
      </w:pPr>
      <w:r>
        <w:rPr>
          <w:rFonts w:ascii="Arial" w:eastAsia="Arial" w:hAnsi="Arial" w:cs="Arial"/>
          <w:b/>
          <w:sz w:val="28"/>
        </w:rPr>
        <w:lastRenderedPageBreak/>
        <w:t>CAUTION DE RETENUE DE GARANTIE</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Banque : …………...........................……………………</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Référence de la Caution : N° ………….................. .........……………………</w:t>
      </w:r>
    </w:p>
    <w:p w:rsidR="001D32AF" w:rsidRDefault="001D32AF" w:rsidP="001D32AF">
      <w:pPr>
        <w:spacing w:after="0" w:line="276" w:lineRule="auto"/>
        <w:ind w:right="141"/>
        <w:jc w:val="both"/>
        <w:rPr>
          <w:rFonts w:ascii="Arial" w:eastAsia="Arial" w:hAnsi="Arial" w:cs="Arial"/>
          <w:i/>
          <w:sz w:val="20"/>
        </w:rPr>
      </w:pPr>
      <w:r>
        <w:rPr>
          <w:rFonts w:ascii="Arial" w:eastAsia="Arial" w:hAnsi="Arial" w:cs="Arial"/>
          <w:sz w:val="20"/>
        </w:rPr>
        <w:t xml:space="preserve">A </w:t>
      </w:r>
      <w:r>
        <w:rPr>
          <w:rFonts w:ascii="Arial" w:eastAsia="Arial" w:hAnsi="Arial" w:cs="Arial"/>
          <w:i/>
          <w:sz w:val="20"/>
        </w:rPr>
        <w:t>[indiquer le Maître d’Ouvrage]</w:t>
      </w:r>
    </w:p>
    <w:p w:rsidR="001D32AF" w:rsidRDefault="001D32AF" w:rsidP="001D32AF">
      <w:pPr>
        <w:spacing w:after="0" w:line="276" w:lineRule="auto"/>
        <w:ind w:right="141"/>
        <w:jc w:val="both"/>
        <w:rPr>
          <w:rFonts w:ascii="Arial" w:eastAsia="Arial" w:hAnsi="Arial" w:cs="Arial"/>
          <w:i/>
          <w:sz w:val="20"/>
        </w:rPr>
      </w:pPr>
      <w:r>
        <w:rPr>
          <w:rFonts w:ascii="Arial" w:eastAsia="Arial" w:hAnsi="Arial" w:cs="Arial"/>
          <w:i/>
          <w:sz w:val="20"/>
        </w:rPr>
        <w:t>[Adresse du Autorité Contractante]</w:t>
      </w:r>
    </w:p>
    <w:p w:rsidR="001D32AF" w:rsidRDefault="001D32AF" w:rsidP="001D32AF">
      <w:pPr>
        <w:spacing w:after="0" w:line="276" w:lineRule="auto"/>
        <w:ind w:right="141"/>
        <w:jc w:val="both"/>
        <w:rPr>
          <w:rFonts w:ascii="Arial" w:eastAsia="Arial" w:hAnsi="Arial" w:cs="Arial"/>
          <w:sz w:val="20"/>
        </w:rPr>
      </w:pPr>
      <w:proofErr w:type="gramStart"/>
      <w:r>
        <w:rPr>
          <w:rFonts w:ascii="Arial" w:eastAsia="Arial" w:hAnsi="Arial" w:cs="Arial"/>
          <w:sz w:val="20"/>
        </w:rPr>
        <w:t>ci-dessous</w:t>
      </w:r>
      <w:proofErr w:type="gramEnd"/>
      <w:r>
        <w:rPr>
          <w:rFonts w:ascii="Arial" w:eastAsia="Arial" w:hAnsi="Arial" w:cs="Arial"/>
          <w:sz w:val="20"/>
        </w:rPr>
        <w:t xml:space="preserve"> désigné «le Maître d’Ouvrage» attendu que ;</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w:t>
      </w:r>
    </w:p>
    <w:p w:rsidR="001D32AF" w:rsidRDefault="001D32AF" w:rsidP="001D32AF">
      <w:pPr>
        <w:spacing w:after="0" w:line="276" w:lineRule="auto"/>
        <w:ind w:right="141"/>
        <w:jc w:val="both"/>
        <w:rPr>
          <w:rFonts w:ascii="Arial" w:eastAsia="Arial" w:hAnsi="Arial" w:cs="Arial"/>
          <w:i/>
          <w:sz w:val="20"/>
        </w:rPr>
      </w:pPr>
      <w:proofErr w:type="gramStart"/>
      <w:r>
        <w:rPr>
          <w:rFonts w:ascii="Arial" w:eastAsia="Arial" w:hAnsi="Arial" w:cs="Arial"/>
          <w:sz w:val="20"/>
        </w:rPr>
        <w:t>ci-dessous</w:t>
      </w:r>
      <w:proofErr w:type="gramEnd"/>
      <w:r>
        <w:rPr>
          <w:rFonts w:ascii="Arial" w:eastAsia="Arial" w:hAnsi="Arial" w:cs="Arial"/>
          <w:sz w:val="20"/>
        </w:rPr>
        <w:t xml:space="preserve"> désigné « l’entrepreneur », s’est engagé, en exécution du marché, à réaliser les travaux de </w:t>
      </w:r>
      <w:r>
        <w:rPr>
          <w:rFonts w:ascii="Arial" w:eastAsia="Arial" w:hAnsi="Arial" w:cs="Arial"/>
          <w:i/>
          <w:sz w:val="20"/>
        </w:rPr>
        <w:t>[indiquer l’objet des travaux]</w:t>
      </w:r>
    </w:p>
    <w:p w:rsidR="001D32AF" w:rsidRDefault="001D32AF" w:rsidP="001D32AF">
      <w:pPr>
        <w:spacing w:after="0" w:line="276" w:lineRule="auto"/>
        <w:ind w:right="141"/>
        <w:jc w:val="both"/>
        <w:rPr>
          <w:rFonts w:ascii="Arial" w:eastAsia="Arial" w:hAnsi="Arial" w:cs="Arial"/>
          <w:b/>
          <w:i/>
          <w:sz w:val="20"/>
        </w:rPr>
      </w:pPr>
      <w:proofErr w:type="gramStart"/>
      <w:r>
        <w:rPr>
          <w:rFonts w:ascii="Arial" w:eastAsia="Arial" w:hAnsi="Arial" w:cs="Arial"/>
          <w:sz w:val="20"/>
        </w:rPr>
        <w:t>attendu</w:t>
      </w:r>
      <w:proofErr w:type="gramEnd"/>
      <w:r>
        <w:rPr>
          <w:rFonts w:ascii="Arial" w:eastAsia="Arial" w:hAnsi="Arial" w:cs="Arial"/>
          <w:sz w:val="20"/>
        </w:rPr>
        <w:t xml:space="preserve"> qu’il ; est stipulé dans le marché que la retenue de garantie fixée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TTC du marché peut être remplacée par une caution solidaire,</w:t>
      </w:r>
    </w:p>
    <w:p w:rsidR="001D32AF" w:rsidRDefault="001D32AF" w:rsidP="001D32AF">
      <w:pPr>
        <w:spacing w:after="0" w:line="276" w:lineRule="auto"/>
        <w:ind w:right="141"/>
        <w:jc w:val="both"/>
        <w:rPr>
          <w:rFonts w:ascii="Arial" w:eastAsia="Arial" w:hAnsi="Arial" w:cs="Arial"/>
          <w:sz w:val="20"/>
        </w:rPr>
      </w:pPr>
      <w:proofErr w:type="gramStart"/>
      <w:r>
        <w:rPr>
          <w:rFonts w:ascii="Arial" w:eastAsia="Arial" w:hAnsi="Arial" w:cs="Arial"/>
          <w:sz w:val="20"/>
        </w:rPr>
        <w:t>attendu</w:t>
      </w:r>
      <w:proofErr w:type="gramEnd"/>
      <w:r>
        <w:rPr>
          <w:rFonts w:ascii="Arial" w:eastAsia="Arial" w:hAnsi="Arial" w:cs="Arial"/>
          <w:sz w:val="20"/>
        </w:rPr>
        <w:t xml:space="preserve"> que ; nous avons convenu de donner à l’entrepreneur cette caution,</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Nous,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xml:space="preserve">..............………………… </w:t>
      </w:r>
      <w:r>
        <w:rPr>
          <w:rFonts w:ascii="Arial" w:eastAsia="Arial" w:hAnsi="Arial" w:cs="Arial"/>
          <w:i/>
          <w:sz w:val="20"/>
        </w:rPr>
        <w:t>[</w:t>
      </w:r>
      <w:proofErr w:type="gramStart"/>
      <w:r>
        <w:rPr>
          <w:rFonts w:ascii="Arial" w:eastAsia="Arial" w:hAnsi="Arial" w:cs="Arial"/>
          <w:i/>
          <w:sz w:val="20"/>
        </w:rPr>
        <w:t>nom</w:t>
      </w:r>
      <w:proofErr w:type="gramEnd"/>
      <w:r>
        <w:rPr>
          <w:rFonts w:ascii="Arial" w:eastAsia="Arial" w:hAnsi="Arial" w:cs="Arial"/>
          <w:i/>
          <w:sz w:val="20"/>
        </w:rPr>
        <w:t xml:space="preserve"> et adresse de banque]</w:t>
      </w:r>
      <w:r>
        <w:rPr>
          <w:rFonts w:ascii="Arial" w:eastAsia="Arial" w:hAnsi="Arial" w:cs="Arial"/>
          <w:sz w:val="20"/>
        </w:rPr>
        <w:t>, représentée par</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noms</w:t>
      </w:r>
      <w:proofErr w:type="gramEnd"/>
      <w:r>
        <w:rPr>
          <w:rFonts w:ascii="Arial" w:eastAsia="Arial" w:hAnsi="Arial" w:cs="Arial"/>
          <w:i/>
          <w:sz w:val="20"/>
        </w:rPr>
        <w:t xml:space="preserve"> des signataires]</w:t>
      </w:r>
      <w:r>
        <w:rPr>
          <w:rFonts w:ascii="Arial" w:eastAsia="Arial" w:hAnsi="Arial" w:cs="Arial"/>
          <w:sz w:val="20"/>
        </w:rPr>
        <w:t>, et ci-dessous désignée « la banque »,</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Dès lors, nous affirmons par les présentes que nous nous portons garants et responsables à l’égard du Maître d’Ouvrage, au nom de l’entrepreneur, pour un montant maximum de .....................……………</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r>
        <w:rPr>
          <w:rFonts w:ascii="Arial" w:eastAsia="Arial" w:hAnsi="Arial" w:cs="Arial"/>
          <w:sz w:val="20"/>
        </w:rPr>
        <w:t xml:space="preserve">, correspondant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du marché,</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Et nous nous engageons à payer au Maître d’Ouvrage, dans un délai maximum de huit (08) semaines, sur</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cumulé des travaux figurant dans le décompte définitif, sans que le Maître d’Ouvrage ait à prouver ou à donner les raisons ni le motif de sa demande du montant de la somme indiquée ci-dessus.</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La présente garantie entre en vigueur dès sa signature. Elle sera libérée dans un délai de trente (30) jours à compter de la date de réception définitive des travaux, et sur mainlevée délivrée par le Maître d’Ouvrage.</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1D32AF" w:rsidRDefault="001D32AF" w:rsidP="001D32AF">
      <w:pPr>
        <w:spacing w:after="0" w:line="276" w:lineRule="auto"/>
        <w:ind w:right="141"/>
        <w:jc w:val="both"/>
        <w:rPr>
          <w:rFonts w:ascii="Arial" w:eastAsia="Arial" w:hAnsi="Arial" w:cs="Arial"/>
          <w:sz w:val="20"/>
        </w:rPr>
      </w:pPr>
      <w:r>
        <w:rPr>
          <w:rFonts w:ascii="Arial" w:eastAsia="Arial" w:hAnsi="Arial" w:cs="Arial"/>
          <w:sz w:val="20"/>
        </w:rPr>
        <w:t>La présente caution est soumise pour son interprétation et son exécution au droit camerounais. Les tribunaux camerounais seront seuls compétents pour statuer sur tout ce qui concerne le présent engagement et ses suites.</w:t>
      </w:r>
    </w:p>
    <w:p w:rsidR="001D32AF" w:rsidRDefault="001D32AF" w:rsidP="001D32AF">
      <w:pPr>
        <w:spacing w:after="0" w:line="276" w:lineRule="auto"/>
        <w:ind w:right="141"/>
        <w:jc w:val="right"/>
        <w:rPr>
          <w:rFonts w:ascii="Arial" w:eastAsia="Arial" w:hAnsi="Arial" w:cs="Arial"/>
          <w:i/>
          <w:sz w:val="24"/>
        </w:rPr>
      </w:pPr>
      <w:r>
        <w:rPr>
          <w:rFonts w:ascii="Arial" w:eastAsia="Arial" w:hAnsi="Arial" w:cs="Arial"/>
          <w:i/>
          <w:sz w:val="24"/>
        </w:rPr>
        <w:t>Signé et authentifié par la banque</w:t>
      </w:r>
    </w:p>
    <w:p w:rsidR="001D32AF" w:rsidRDefault="001D32AF" w:rsidP="001D32AF">
      <w:pPr>
        <w:spacing w:after="0" w:line="276" w:lineRule="auto"/>
        <w:ind w:right="141"/>
        <w:jc w:val="center"/>
        <w:rPr>
          <w:rFonts w:ascii="Arial" w:eastAsia="Arial" w:hAnsi="Arial" w:cs="Arial"/>
          <w:i/>
          <w:sz w:val="24"/>
        </w:rPr>
      </w:pPr>
      <w:r>
        <w:rPr>
          <w:rFonts w:ascii="Arial" w:eastAsia="Arial" w:hAnsi="Arial" w:cs="Arial"/>
          <w:i/>
          <w:sz w:val="24"/>
        </w:rPr>
        <w:t xml:space="preserve">                                                                     </w:t>
      </w:r>
      <w:proofErr w:type="gramStart"/>
      <w:r>
        <w:rPr>
          <w:rFonts w:ascii="Arial" w:eastAsia="Arial" w:hAnsi="Arial" w:cs="Arial"/>
          <w:i/>
          <w:sz w:val="24"/>
        </w:rPr>
        <w:t>à</w:t>
      </w:r>
      <w:proofErr w:type="gramEnd"/>
      <w:r>
        <w:rPr>
          <w:rFonts w:ascii="Arial" w:eastAsia="Arial" w:hAnsi="Arial" w:cs="Arial"/>
          <w:i/>
          <w:sz w:val="24"/>
        </w:rPr>
        <w:t xml:space="preserve"> ……..... , le……………........</w:t>
      </w:r>
    </w:p>
    <w:p w:rsidR="001D32AF" w:rsidRDefault="001D32AF" w:rsidP="001D32AF">
      <w:pPr>
        <w:spacing w:after="0" w:line="276" w:lineRule="auto"/>
        <w:ind w:right="141"/>
        <w:jc w:val="center"/>
        <w:rPr>
          <w:rFonts w:ascii="Arial" w:eastAsia="Arial" w:hAnsi="Arial" w:cs="Arial"/>
          <w:b/>
          <w:sz w:val="24"/>
        </w:rPr>
      </w:pPr>
      <w:r>
        <w:rPr>
          <w:rFonts w:ascii="Arial" w:eastAsia="Arial" w:hAnsi="Arial" w:cs="Arial"/>
          <w:i/>
          <w:sz w:val="24"/>
        </w:rPr>
        <w:t xml:space="preserve">                                                                       [Signature de la banque]</w:t>
      </w: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11 : GRILLE D’EVALUATION DES OFFRES</w:t>
      </w: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ind w:right="141"/>
        <w:rPr>
          <w:rFonts w:ascii="Arial" w:eastAsia="Arial" w:hAnsi="Arial" w:cs="Arial"/>
          <w:b/>
          <w:sz w:val="28"/>
        </w:rPr>
      </w:pPr>
      <w:r>
        <w:rPr>
          <w:rFonts w:ascii="Arial" w:eastAsia="Arial" w:hAnsi="Arial" w:cs="Arial"/>
          <w:b/>
          <w:sz w:val="28"/>
        </w:rPr>
        <w:t xml:space="preserve"> </w:t>
      </w:r>
    </w:p>
    <w:p w:rsidR="001D32AF" w:rsidRDefault="001D32AF" w:rsidP="001D32AF">
      <w:pPr>
        <w:rPr>
          <w:rFonts w:ascii="Arial" w:eastAsia="Arial" w:hAnsi="Arial" w:cs="Arial"/>
          <w:b/>
          <w:sz w:val="28"/>
        </w:rPr>
      </w:pPr>
      <w:r>
        <w:rPr>
          <w:rFonts w:ascii="Arial" w:eastAsia="Arial" w:hAnsi="Arial" w:cs="Arial"/>
          <w:b/>
          <w:sz w:val="28"/>
        </w:rPr>
        <w:br w:type="page"/>
      </w:r>
    </w:p>
    <w:p w:rsidR="001D32AF" w:rsidRDefault="001D32AF" w:rsidP="001D32AF">
      <w:pPr>
        <w:ind w:right="141"/>
        <w:rPr>
          <w:rFonts w:ascii="Arial" w:eastAsia="Arial" w:hAnsi="Arial" w:cs="Arial"/>
          <w:b/>
          <w:sz w:val="28"/>
        </w:rPr>
      </w:pPr>
    </w:p>
    <w:p w:rsidR="001D32AF" w:rsidRDefault="001D32AF" w:rsidP="001D32AF">
      <w:pPr>
        <w:spacing w:after="0" w:line="276" w:lineRule="auto"/>
        <w:ind w:right="141"/>
        <w:jc w:val="center"/>
        <w:rPr>
          <w:rFonts w:ascii="Arial" w:eastAsia="Arial" w:hAnsi="Arial" w:cs="Arial"/>
          <w:b/>
          <w:sz w:val="28"/>
        </w:rPr>
      </w:pPr>
      <w:r>
        <w:rPr>
          <w:rFonts w:ascii="Arial" w:eastAsia="Arial" w:hAnsi="Arial" w:cs="Arial"/>
          <w:b/>
          <w:sz w:val="28"/>
        </w:rPr>
        <w:t>GRILLE D’EVALUATION DES OFFRES</w:t>
      </w:r>
    </w:p>
    <w:tbl>
      <w:tblPr>
        <w:tblW w:w="0" w:type="auto"/>
        <w:jc w:val="center"/>
        <w:tblCellMar>
          <w:left w:w="10" w:type="dxa"/>
          <w:right w:w="10" w:type="dxa"/>
        </w:tblCellMar>
        <w:tblLook w:val="04A0" w:firstRow="1" w:lastRow="0" w:firstColumn="1" w:lastColumn="0" w:noHBand="0" w:noVBand="1"/>
      </w:tblPr>
      <w:tblGrid>
        <w:gridCol w:w="714"/>
        <w:gridCol w:w="425"/>
        <w:gridCol w:w="981"/>
        <w:gridCol w:w="817"/>
        <w:gridCol w:w="5968"/>
        <w:gridCol w:w="1006"/>
        <w:gridCol w:w="710"/>
      </w:tblGrid>
      <w:tr w:rsidR="001D32AF" w:rsidTr="00696F8E">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jc w:val="center"/>
            </w:pPr>
            <w:r>
              <w:rPr>
                <w:rFonts w:ascii="Arial Narrow" w:eastAsia="Arial Narrow" w:hAnsi="Arial Narrow" w:cs="Arial Narrow"/>
                <w:b/>
                <w:sz w:val="20"/>
              </w:rPr>
              <w:t>N°</w:t>
            </w:r>
          </w:p>
        </w:tc>
        <w:tc>
          <w:tcPr>
            <w:tcW w:w="782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jc w:val="center"/>
            </w:pPr>
            <w:r>
              <w:rPr>
                <w:rFonts w:ascii="Arial Narrow" w:eastAsia="Arial Narrow" w:hAnsi="Arial Narrow" w:cs="Arial Narrow"/>
                <w:b/>
                <w:sz w:val="20"/>
              </w:rPr>
              <w:t>Désignation du critère</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D32AF" w:rsidRDefault="001D32AF" w:rsidP="00696F8E">
            <w:pPr>
              <w:spacing w:after="0" w:line="240" w:lineRule="auto"/>
              <w:jc w:val="center"/>
            </w:pPr>
            <w:r>
              <w:rPr>
                <w:rFonts w:ascii="Arial Narrow" w:eastAsia="Arial Narrow" w:hAnsi="Arial Narrow" w:cs="Arial Narrow"/>
                <w:b/>
                <w:sz w:val="20"/>
              </w:rPr>
              <w:t>Notation binaire</w:t>
            </w:r>
          </w:p>
        </w:tc>
      </w:tr>
      <w:tr w:rsidR="001D32AF" w:rsidTr="00696F8E">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782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1D32AF" w:rsidRDefault="001D32AF" w:rsidP="00696F8E">
            <w:pPr>
              <w:spacing w:after="0" w:line="240" w:lineRule="auto"/>
              <w:ind w:right="141"/>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D32AF" w:rsidRDefault="001D32AF" w:rsidP="00696F8E">
            <w:pPr>
              <w:spacing w:after="0" w:line="240" w:lineRule="auto"/>
              <w:jc w:val="center"/>
            </w:pPr>
            <w:r>
              <w:rPr>
                <w:rFonts w:ascii="Arial Narrow" w:eastAsia="Arial Narrow" w:hAnsi="Arial Narrow" w:cs="Arial Narrow"/>
                <w:b/>
                <w:sz w:val="20"/>
              </w:rPr>
              <w:t>oui</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D32AF" w:rsidRDefault="001D32AF" w:rsidP="00696F8E">
            <w:pPr>
              <w:spacing w:after="0" w:line="240" w:lineRule="auto"/>
              <w:jc w:val="center"/>
            </w:pPr>
            <w:r>
              <w:rPr>
                <w:rFonts w:ascii="Arial Narrow" w:eastAsia="Arial Narrow" w:hAnsi="Arial Narrow" w:cs="Arial Narrow"/>
                <w:b/>
                <w:sz w:val="20"/>
              </w:rPr>
              <w:t>non</w:t>
            </w: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Référence de l’Entreprise</w:t>
            </w: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I.1. Présence d’au moins 3 contrats au cours des 3 dernières années</w:t>
            </w: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r>
              <w:rPr>
                <w:rFonts w:ascii="Arial Narrow" w:eastAsia="Arial Narrow" w:hAnsi="Arial Narrow" w:cs="Arial Narrow"/>
                <w:sz w:val="20"/>
                <w:vertAlign w:val="superscript"/>
              </w:rPr>
              <w:t xml:space="preserve">er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pPr>
            <w:r>
              <w:rPr>
                <w:rFonts w:ascii="Arial Narrow" w:eastAsia="Arial Narrow" w:hAnsi="Arial Narrow" w:cs="Arial Narrow"/>
                <w:sz w:val="20"/>
              </w:rPr>
              <w:t>2</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pPr>
            <w:r>
              <w:rPr>
                <w:rFonts w:ascii="Arial Narrow" w:eastAsia="Arial Narrow" w:hAnsi="Arial Narrow" w:cs="Arial Narrow"/>
                <w:sz w:val="20"/>
              </w:rPr>
              <w:t>3</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color w:val="000000"/>
                <w:sz w:val="20"/>
              </w:rPr>
              <w:t>I.2. Présence d’au moins 1 contrat des travaux similaire au cours des 3 dernières années</w:t>
            </w: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tabs>
                <w:tab w:val="left" w:pos="4260"/>
              </w:tabs>
              <w:spacing w:after="0" w:line="240" w:lineRule="auto"/>
              <w:ind w:right="-63"/>
              <w:jc w:val="both"/>
            </w:pPr>
            <w:r>
              <w:rPr>
                <w:rFonts w:ascii="Arial Narrow" w:eastAsia="Arial Narrow" w:hAnsi="Arial Narrow" w:cs="Arial Narrow"/>
                <w:color w:val="000000"/>
                <w:sz w:val="20"/>
              </w:rPr>
              <w:t>Présence d’au moins 1 contrat certifié des travaux similaire avec procès-verbal au cours des 3 dernières années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Moyens humains</w:t>
            </w: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color w:val="221F1F"/>
                <w:sz w:val="20"/>
              </w:rPr>
              <w:t>Liste du personnel clé de l’Entreprise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2</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01 conducteur des travaux,</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Technicien Supérieur des Travaux de Génie Civil (au moins BAC + 3) avec au moins trois ans d’expérience (Joindre le diplôme et CV).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3</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01 chef chantier</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BAC F4 option Génie Civil au moins ; (Joindre le diplôme et CV) 3 ans d’expériences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4</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01 maçon avec 03 ans d’expérience </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5</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01 charpentier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sz w:val="20"/>
              </w:rPr>
              <w:t>6</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01 électricien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Moyens matériels</w:t>
            </w:r>
          </w:p>
        </w:tc>
      </w:tr>
      <w:tr w:rsidR="001D32AF" w:rsidTr="00696F8E">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III</w:t>
            </w:r>
          </w:p>
        </w:tc>
        <w:tc>
          <w:tcPr>
            <w:tcW w:w="856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Disponibilité du matériel et des équipements essentiels</w:t>
            </w:r>
          </w:p>
        </w:tc>
      </w:tr>
      <w:tr w:rsidR="001D32AF" w:rsidTr="00696F8E">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Arial Narrow" w:eastAsia="Arial Narrow" w:hAnsi="Arial Narrow" w:cs="Arial Narrow"/>
                <w:b/>
                <w:sz w:val="20"/>
              </w:rPr>
            </w:pPr>
            <w:r>
              <w:rPr>
                <w:rFonts w:ascii="Arial Narrow" w:eastAsia="Arial Narrow" w:hAnsi="Arial Narrow" w:cs="Arial Narrow"/>
                <w:b/>
                <w:sz w:val="20"/>
              </w:rPr>
              <w:t>III.1 Matériel roulant personnel ou en location  avec pièces justificatives;</w:t>
            </w:r>
          </w:p>
          <w:p w:rsidR="001D32AF" w:rsidRDefault="001D32AF" w:rsidP="00696F8E">
            <w:pPr>
              <w:spacing w:after="0" w:line="240" w:lineRule="auto"/>
              <w:jc w:val="both"/>
            </w:pPr>
            <w:r>
              <w:rPr>
                <w:rFonts w:ascii="Arial Narrow" w:eastAsia="Arial Narrow" w:hAnsi="Arial Narrow" w:cs="Arial Narrow"/>
                <w:b/>
                <w:sz w:val="20"/>
              </w:rPr>
              <w:t>(joindre copies certifiées conformes des cartes grises ou contrat de location avec copie certifiée des cartes grises)</w:t>
            </w:r>
          </w:p>
        </w:tc>
      </w:tr>
      <w:tr w:rsidR="001D32AF" w:rsidTr="00696F8E">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20"/>
              <w:jc w:val="both"/>
            </w:pPr>
            <w:r>
              <w:rPr>
                <w:rFonts w:ascii="Arial Narrow" w:eastAsia="Arial Narrow" w:hAnsi="Arial Narrow" w:cs="Arial Narrow"/>
                <w:color w:val="000000"/>
                <w:sz w:val="20"/>
              </w:rPr>
              <w:t xml:space="preserve">Liste du matériel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1 Camion benne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 Pick up</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III.2 Matériel de chantier TP propriété du soumissionnaire ou en location avec pièces justificatives (certificats de vente, factures d’achat ou contrat de location.) ;</w:t>
            </w:r>
          </w:p>
        </w:tc>
      </w:tr>
      <w:tr w:rsidR="001D32AF" w:rsidTr="00696F8E">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 Compacteur manuel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 Bétonnière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 Vibreur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 1 Jeu de petit matériel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IV</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Note Méthodologique et Planning</w:t>
            </w:r>
          </w:p>
        </w:tc>
      </w:tr>
      <w:tr w:rsidR="001D32AF" w:rsidTr="00696F8E">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Compréhension du travail à faire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Commentaire sur la position du projet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Planning d’approvisionnement en matériaux de chantier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Planning d’exécution des travaux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Délai </w:t>
            </w:r>
            <w:r>
              <w:rPr>
                <w:rFonts w:ascii="Arial Narrow" w:eastAsia="Arial Narrow" w:hAnsi="Arial Narrow" w:cs="Arial Narrow"/>
                <w:b/>
                <w:sz w:val="20"/>
              </w:rPr>
              <w:t>trois (03) mois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V</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Surface financière </w:t>
            </w:r>
            <w:r>
              <w:rPr>
                <w:rFonts w:ascii="Arial Narrow" w:eastAsia="Arial Narrow" w:hAnsi="Arial Narrow" w:cs="Arial Narrow"/>
                <w:sz w:val="20"/>
              </w:rPr>
              <w:tab/>
              <w:t>(10 000 000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VI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Chiffre d’affaire de 02 dernières années consécutives au moins égale 20 000 000 de Francs CFA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VII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CCTP paraphé à chaque page, daté et signé à la dernière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VIII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Conformité des éléments du Sous-détail des prix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IX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Présentation Générale de l’offre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Attestation de visite de site signée sur l’honneur par le soumissionnaire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sz w:val="20"/>
              </w:rPr>
              <w:t xml:space="preserve">Prise en compte des aspects socio-environnementaux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rPr>
                <w:rFonts w:ascii="Calibri" w:eastAsia="Calibri" w:hAnsi="Calibri" w:cs="Calibri"/>
              </w:rPr>
            </w:pPr>
          </w:p>
        </w:tc>
      </w:tr>
      <w:tr w:rsidR="001D32AF" w:rsidTr="00696F8E">
        <w:trPr>
          <w:jc w:val="center"/>
        </w:trPr>
        <w:tc>
          <w:tcPr>
            <w:tcW w:w="896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both"/>
            </w:pPr>
            <w:r>
              <w:rPr>
                <w:rFonts w:ascii="Arial Narrow" w:eastAsia="Arial Narrow" w:hAnsi="Arial Narrow" w:cs="Arial Narrow"/>
                <w:b/>
                <w:sz w:val="20"/>
              </w:rPr>
              <w:t xml:space="preserve">TOTAL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D32AF" w:rsidRDefault="001D32AF" w:rsidP="00696F8E">
            <w:pPr>
              <w:spacing w:after="0" w:line="240" w:lineRule="auto"/>
              <w:jc w:val="center"/>
            </w:pPr>
            <w:r>
              <w:rPr>
                <w:rFonts w:ascii="Arial Narrow" w:eastAsia="Arial Narrow" w:hAnsi="Arial Narrow" w:cs="Arial Narrow"/>
                <w:b/>
                <w:sz w:val="20"/>
              </w:rPr>
              <w:t>29 Oui/Non</w:t>
            </w:r>
          </w:p>
        </w:tc>
      </w:tr>
    </w:tbl>
    <w:p w:rsidR="001D32AF" w:rsidRDefault="001D32AF" w:rsidP="001D32AF">
      <w:pPr>
        <w:spacing w:after="0" w:line="276" w:lineRule="auto"/>
        <w:ind w:right="141"/>
        <w:rPr>
          <w:rFonts w:ascii="Arial" w:eastAsia="Arial" w:hAnsi="Arial" w:cs="Arial"/>
          <w:b/>
          <w:sz w:val="28"/>
        </w:rPr>
      </w:pPr>
      <w:r>
        <w:rPr>
          <w:rFonts w:ascii="Arial Narrow" w:eastAsia="Arial Narrow" w:hAnsi="Arial Narrow" w:cs="Arial Narrow"/>
          <w:b/>
        </w:rPr>
        <w:t>Seul le soumissionnaire ayant obtenu au moins 21 « oui » sur 29, sera qualifié pour la suite de la procédure.</w:t>
      </w: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p>
    <w:p w:rsidR="001D32AF" w:rsidRDefault="001D32AF" w:rsidP="001D32AF">
      <w:pPr>
        <w:keepNext/>
        <w:spacing w:after="0" w:line="240" w:lineRule="auto"/>
        <w:ind w:right="141"/>
        <w:jc w:val="center"/>
        <w:rPr>
          <w:rFonts w:ascii="Arial Black" w:eastAsia="Arial Black" w:hAnsi="Arial Black" w:cs="Arial Black"/>
          <w:b/>
        </w:rPr>
      </w:pPr>
      <w:r>
        <w:rPr>
          <w:rFonts w:ascii="Arial Black" w:eastAsia="Arial Black" w:hAnsi="Arial Black" w:cs="Arial Black"/>
          <w:b/>
        </w:rPr>
        <w:t xml:space="preserve">PIECE N° 12 : LISTE DES ETABLISSEMENTS BANCAIRES AGRÉÉS PAR LE MINFI </w:t>
      </w: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spacing w:after="0" w:line="276" w:lineRule="auto"/>
        <w:ind w:right="141"/>
        <w:rPr>
          <w:rFonts w:ascii="Arial" w:eastAsia="Arial" w:hAnsi="Arial" w:cs="Arial"/>
          <w:b/>
          <w:sz w:val="28"/>
        </w:rPr>
      </w:pPr>
    </w:p>
    <w:p w:rsidR="001D32AF" w:rsidRDefault="001D32AF" w:rsidP="001D32AF">
      <w:pPr>
        <w:ind w:right="141"/>
        <w:rPr>
          <w:rFonts w:ascii="Arial" w:eastAsia="Arial" w:hAnsi="Arial" w:cs="Arial"/>
          <w:b/>
          <w:sz w:val="28"/>
        </w:rPr>
      </w:pPr>
      <w:r>
        <w:rPr>
          <w:rFonts w:ascii="Arial" w:eastAsia="Arial" w:hAnsi="Arial" w:cs="Arial"/>
          <w:b/>
          <w:sz w:val="28"/>
        </w:rPr>
        <w:t xml:space="preserve"> </w:t>
      </w:r>
    </w:p>
    <w:p w:rsidR="001D32AF" w:rsidRDefault="001D32AF" w:rsidP="001D32AF">
      <w:pPr>
        <w:ind w:right="141"/>
        <w:rPr>
          <w:rFonts w:ascii="Arial" w:eastAsia="Arial" w:hAnsi="Arial" w:cs="Arial"/>
          <w:b/>
          <w:sz w:val="28"/>
        </w:rPr>
      </w:pPr>
    </w:p>
    <w:p w:rsidR="001D32AF" w:rsidRDefault="001D32AF" w:rsidP="001D32AF">
      <w:pPr>
        <w:rPr>
          <w:rFonts w:ascii="Arial" w:eastAsia="Arial" w:hAnsi="Arial" w:cs="Arial"/>
          <w:b/>
          <w:sz w:val="28"/>
        </w:rPr>
      </w:pPr>
      <w:r>
        <w:rPr>
          <w:rFonts w:ascii="Arial" w:eastAsia="Arial" w:hAnsi="Arial" w:cs="Arial"/>
          <w:b/>
          <w:sz w:val="28"/>
        </w:rPr>
        <w:br w:type="page"/>
      </w:r>
    </w:p>
    <w:p w:rsidR="001D32AF" w:rsidRDefault="001D32AF" w:rsidP="001D32AF">
      <w:pPr>
        <w:spacing w:after="0" w:line="276" w:lineRule="auto"/>
        <w:ind w:right="141"/>
        <w:rPr>
          <w:rFonts w:ascii="Arial" w:eastAsia="Arial" w:hAnsi="Arial" w:cs="Arial"/>
          <w:b/>
          <w:sz w:val="28"/>
        </w:rPr>
      </w:pPr>
      <w:r>
        <w:rPr>
          <w:rFonts w:ascii="Arial" w:eastAsia="Arial" w:hAnsi="Arial" w:cs="Arial"/>
          <w:b/>
          <w:sz w:val="28"/>
        </w:rPr>
        <w:lastRenderedPageBreak/>
        <w:t xml:space="preserve">Liste des différentes banques agréées par le Ministère des Finances (MINFI) </w:t>
      </w:r>
    </w:p>
    <w:tbl>
      <w:tblPr>
        <w:tblW w:w="0" w:type="auto"/>
        <w:jc w:val="center"/>
        <w:tblCellMar>
          <w:left w:w="10" w:type="dxa"/>
          <w:right w:w="10" w:type="dxa"/>
        </w:tblCellMar>
        <w:tblLook w:val="04A0" w:firstRow="1" w:lastRow="0" w:firstColumn="1" w:lastColumn="0" w:noHBand="0" w:noVBand="1"/>
      </w:tblPr>
      <w:tblGrid>
        <w:gridCol w:w="704"/>
        <w:gridCol w:w="9917"/>
      </w:tblGrid>
      <w:tr w:rsidR="001D32AF" w:rsidTr="00696F8E">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numPr>
                <w:ilvl w:val="0"/>
                <w:numId w:val="35"/>
              </w:numPr>
              <w:spacing w:after="0" w:line="276" w:lineRule="auto"/>
              <w:ind w:right="141" w:hanging="720"/>
              <w:jc w:val="both"/>
            </w:pPr>
            <w:r>
              <w:rPr>
                <w:rFonts w:ascii="Arial" w:eastAsia="Arial" w:hAnsi="Arial" w:cs="Arial"/>
                <w:b/>
                <w:i/>
              </w:rPr>
              <w:t>Liste des banques</w:t>
            </w:r>
          </w:p>
        </w:tc>
      </w:tr>
      <w:tr w:rsidR="001D32AF" w:rsidRPr="009F7791"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Pr="009F7791" w:rsidRDefault="001D32AF" w:rsidP="00696F8E">
            <w:pPr>
              <w:spacing w:after="0" w:line="240" w:lineRule="auto"/>
              <w:ind w:right="141"/>
              <w:rPr>
                <w:lang w:val="de-DE"/>
              </w:rPr>
            </w:pPr>
            <w:r w:rsidRPr="009F7791">
              <w:rPr>
                <w:rFonts w:ascii="Arial" w:eastAsia="Arial" w:hAnsi="Arial" w:cs="Arial"/>
                <w:sz w:val="24"/>
                <w:lang w:val="de-DE"/>
              </w:rPr>
              <w:t>Afriland First Bank (AFB), BP 11 834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Bagne Bank Cameroun (BAGNE CMR), BP 34 692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Banque Atlantique du Cameroun (BACM), BP 2 933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Banque Camerounaise des Petites et Moyennes Entreprises (BC-PME), BP 12 962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BGFI Bank Cameroun (BGFIBANK Cameroun), BP 660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Banque Internationale du Cameroun pour l’Epargne et le Crédit (BICEC), BP 1 925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7)</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Citibank Cameroon (Citibank Cameroon), BP 4 571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8)</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Commercial Bank of Cameroon (CBC), BP 4 571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9)</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Crédit Communautaire d’Afrique-Bank (CCA Bank), BP 6 578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10)</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Ecobank Cameroun (ECOBANK), BP 582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National Financial Credit-Bank (NFC-Bank), BP 6 578 Yaoundé</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Société Commerciale de Banques-Cameroun (SCB Cameroun), BP 300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Société Générale du Cameroun (SGC), BP 4 042 Douala</w:t>
            </w:r>
          </w:p>
        </w:tc>
      </w:tr>
      <w:tr w:rsidR="001D32AF" w:rsidRPr="009F7791"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Pr="009F7791" w:rsidRDefault="001D32AF" w:rsidP="00696F8E">
            <w:pPr>
              <w:spacing w:after="0" w:line="240" w:lineRule="auto"/>
              <w:ind w:right="141"/>
              <w:rPr>
                <w:lang w:val="de-DE"/>
              </w:rPr>
            </w:pPr>
            <w:r w:rsidRPr="009F7791">
              <w:rPr>
                <w:rFonts w:ascii="Arial" w:eastAsia="Arial" w:hAnsi="Arial" w:cs="Arial"/>
                <w:sz w:val="24"/>
                <w:lang w:val="de-DE"/>
              </w:rPr>
              <w:t>Standard Chartered Bank Cameroon (SCBC), BP 1 784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Union Bank of Cameroon (UBC), BP 15 569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United Bank for Africa (UBA), BP 2 288 Douala</w:t>
            </w:r>
          </w:p>
        </w:tc>
      </w:tr>
      <w:tr w:rsidR="001D32AF" w:rsidTr="00696F8E">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numPr>
                <w:ilvl w:val="0"/>
                <w:numId w:val="36"/>
              </w:numPr>
              <w:spacing w:after="0" w:line="276" w:lineRule="auto"/>
              <w:ind w:right="141" w:hanging="720"/>
              <w:jc w:val="both"/>
            </w:pPr>
            <w:r>
              <w:rPr>
                <w:rFonts w:ascii="Arial" w:eastAsia="Arial" w:hAnsi="Arial" w:cs="Arial"/>
                <w:b/>
                <w:i/>
              </w:rPr>
              <w:t>Liste des assurances</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ACTIVA assurances, BP 12 970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AREA Assurances, BP 15 584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ATLANTIQUE assurances Cameroun IARDT, BP 3 073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CHANAS Assurances, BP 109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CPA S.A., BP 54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NSIA Assurances, BP 2 759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7</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PRO ASSUR, BP 5 963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8</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Prudential Beneficial General Insurance, BP 2 328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9</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ROYALONYX Insurance C</w:t>
            </w:r>
            <w:r>
              <w:rPr>
                <w:rFonts w:ascii="Arial" w:eastAsia="Arial" w:hAnsi="Arial" w:cs="Arial"/>
                <w:sz w:val="32"/>
                <w:vertAlign w:val="superscript"/>
              </w:rPr>
              <w:t>ie</w:t>
            </w:r>
            <w:r>
              <w:rPr>
                <w:rFonts w:ascii="Arial" w:eastAsia="Arial" w:hAnsi="Arial" w:cs="Arial"/>
                <w:sz w:val="24"/>
              </w:rPr>
              <w:t>, BP 12 230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10</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SAAR, BP 1 011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SANLAM Assurance Cameroun, BP 12 125 Douala</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pPr>
            <w:r>
              <w:rPr>
                <w:rFonts w:ascii="Arial" w:eastAsia="Arial" w:hAnsi="Arial" w:cs="Arial"/>
                <w:sz w:val="24"/>
              </w:rPr>
              <w:t>12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pPr>
            <w:r>
              <w:rPr>
                <w:rFonts w:ascii="Arial" w:eastAsia="Arial" w:hAnsi="Arial" w:cs="Arial"/>
                <w:sz w:val="24"/>
              </w:rPr>
              <w:t>ZENITH Insurance</w:t>
            </w: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rPr>
                <w:rFonts w:ascii="Calibri" w:eastAsia="Calibri" w:hAnsi="Calibri" w:cs="Calibri"/>
              </w:rPr>
            </w:pP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rPr>
                <w:rFonts w:ascii="Calibri" w:eastAsia="Calibri" w:hAnsi="Calibri" w:cs="Calibri"/>
              </w:rPr>
            </w:pPr>
          </w:p>
        </w:tc>
      </w:tr>
      <w:tr w:rsidR="001D32AF" w:rsidTr="00696F8E">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jc w:val="center"/>
              <w:rPr>
                <w:rFonts w:ascii="Calibri" w:eastAsia="Calibri" w:hAnsi="Calibri" w:cs="Calibri"/>
              </w:rPr>
            </w:pP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32AF" w:rsidRDefault="001D32AF" w:rsidP="00696F8E">
            <w:pPr>
              <w:spacing w:after="0" w:line="240" w:lineRule="auto"/>
              <w:ind w:right="141"/>
              <w:rPr>
                <w:rFonts w:ascii="Calibri" w:eastAsia="Calibri" w:hAnsi="Calibri" w:cs="Calibri"/>
              </w:rPr>
            </w:pPr>
          </w:p>
        </w:tc>
      </w:tr>
    </w:tbl>
    <w:p w:rsidR="001D32AF" w:rsidRDefault="001D32AF" w:rsidP="001D32AF">
      <w:pPr>
        <w:spacing w:after="200" w:line="276" w:lineRule="auto"/>
        <w:ind w:right="141"/>
        <w:jc w:val="center"/>
        <w:rPr>
          <w:rFonts w:ascii="Arial" w:eastAsia="Arial" w:hAnsi="Arial" w:cs="Arial"/>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jc w:val="center"/>
        <w:rPr>
          <w:rFonts w:ascii="Arial" w:eastAsia="Arial" w:hAnsi="Arial" w:cs="Arial"/>
          <w:b/>
          <w:color w:val="000000"/>
          <w:spacing w:val="34"/>
          <w:position w:val="-1"/>
          <w:sz w:val="32"/>
          <w:u w:val="single"/>
        </w:rPr>
      </w:pPr>
    </w:p>
    <w:p w:rsidR="001D32AF" w:rsidRDefault="001D32AF" w:rsidP="001D32AF">
      <w:pPr>
        <w:spacing w:after="200" w:line="276" w:lineRule="auto"/>
        <w:ind w:right="141"/>
        <w:rPr>
          <w:rFonts w:ascii="Arial" w:eastAsia="Arial" w:hAnsi="Arial" w:cs="Arial"/>
          <w:sz w:val="24"/>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200" w:line="276" w:lineRule="auto"/>
        <w:ind w:right="141"/>
        <w:rPr>
          <w:rFonts w:ascii="Arial" w:eastAsia="Arial" w:hAnsi="Arial" w:cs="Arial"/>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spacing w:after="0" w:line="276" w:lineRule="auto"/>
        <w:ind w:right="141"/>
        <w:rPr>
          <w:rFonts w:ascii="Arial" w:eastAsia="Arial" w:hAnsi="Arial" w:cs="Arial"/>
          <w:sz w:val="24"/>
        </w:rPr>
      </w:pPr>
    </w:p>
    <w:p w:rsidR="001D32AF" w:rsidRDefault="001D32AF" w:rsidP="001D32AF">
      <w:pPr>
        <w:tabs>
          <w:tab w:val="left" w:pos="4500"/>
        </w:tabs>
        <w:spacing w:after="0" w:line="276" w:lineRule="auto"/>
        <w:ind w:right="141"/>
        <w:rPr>
          <w:rFonts w:ascii="Arial" w:eastAsia="Arial" w:hAnsi="Arial" w:cs="Arial"/>
          <w:sz w:val="24"/>
        </w:rPr>
      </w:pPr>
    </w:p>
    <w:p w:rsidR="001D32AF" w:rsidRDefault="001D32AF" w:rsidP="001D32AF">
      <w:pPr>
        <w:tabs>
          <w:tab w:val="left" w:pos="4500"/>
        </w:tabs>
        <w:spacing w:after="0" w:line="276" w:lineRule="auto"/>
        <w:ind w:right="141"/>
        <w:rPr>
          <w:rFonts w:ascii="Arial" w:eastAsia="Arial" w:hAnsi="Arial" w:cs="Arial"/>
          <w:sz w:val="24"/>
        </w:rPr>
      </w:pPr>
    </w:p>
    <w:p w:rsidR="001D32AF" w:rsidRDefault="001D32AF" w:rsidP="001D32AF">
      <w:pPr>
        <w:tabs>
          <w:tab w:val="left" w:pos="4500"/>
        </w:tabs>
        <w:spacing w:after="0" w:line="276" w:lineRule="auto"/>
        <w:ind w:right="141"/>
        <w:rPr>
          <w:rFonts w:ascii="Arial" w:eastAsia="Arial" w:hAnsi="Arial" w:cs="Arial"/>
          <w:sz w:val="24"/>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p>
    <w:p w:rsidR="001D32AF" w:rsidRDefault="001D32AF" w:rsidP="001D32AF">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13 : PLANS TYPES D’EXECUTION</w:t>
      </w:r>
    </w:p>
    <w:p w:rsidR="001D32AF" w:rsidRDefault="001D32AF" w:rsidP="001D32AF">
      <w:pPr>
        <w:spacing w:after="0" w:line="240" w:lineRule="auto"/>
        <w:ind w:right="141"/>
        <w:rPr>
          <w:rFonts w:ascii="Arial" w:eastAsia="Arial" w:hAnsi="Arial" w:cs="Arial"/>
          <w:sz w:val="24"/>
        </w:rPr>
      </w:pPr>
    </w:p>
    <w:p w:rsidR="001D32AF" w:rsidRDefault="001D32AF" w:rsidP="001D32AF"/>
    <w:p w:rsidR="001D32AF" w:rsidRDefault="001D32AF" w:rsidP="001D32AF"/>
    <w:p w:rsidR="001D32AF" w:rsidRDefault="001D32AF" w:rsidP="001D32AF"/>
    <w:p w:rsidR="00A80408" w:rsidRDefault="00A80408"/>
    <w:sectPr w:rsidR="00A80408" w:rsidSect="00696F8E">
      <w:pgSz w:w="11906" w:h="16838"/>
      <w:pgMar w:top="568" w:right="282"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1"/>
    <w:multiLevelType w:val="singleLevel"/>
    <w:tmpl w:val="00000011"/>
    <w:name w:val="WW8Num17"/>
    <w:lvl w:ilvl="0">
      <w:start w:val="6"/>
      <w:numFmt w:val="bullet"/>
      <w:lvlText w:val="-"/>
      <w:lvlJc w:val="left"/>
      <w:pPr>
        <w:tabs>
          <w:tab w:val="num" w:pos="900"/>
        </w:tabs>
        <w:ind w:left="900" w:hanging="360"/>
      </w:pPr>
      <w:rPr>
        <w:rFonts w:ascii="Times New Roman" w:hAnsi="Times New Roman" w:cs="Times New Roman"/>
      </w:rPr>
    </w:lvl>
  </w:abstractNum>
  <w:abstractNum w:abstractNumId="2">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3">
    <w:nsid w:val="011F3DF8"/>
    <w:multiLevelType w:val="multilevel"/>
    <w:tmpl w:val="42C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457375"/>
    <w:multiLevelType w:val="hybridMultilevel"/>
    <w:tmpl w:val="5C243D7A"/>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42512C"/>
    <w:multiLevelType w:val="multilevel"/>
    <w:tmpl w:val="ED14B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D24F0"/>
    <w:multiLevelType w:val="multilevel"/>
    <w:tmpl w:val="66985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372DF3"/>
    <w:multiLevelType w:val="hybridMultilevel"/>
    <w:tmpl w:val="686A49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09651852"/>
    <w:multiLevelType w:val="multilevel"/>
    <w:tmpl w:val="573C0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E90115"/>
    <w:multiLevelType w:val="multilevel"/>
    <w:tmpl w:val="6D4C5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570504"/>
    <w:multiLevelType w:val="multilevel"/>
    <w:tmpl w:val="37DC7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8615FF"/>
    <w:multiLevelType w:val="multilevel"/>
    <w:tmpl w:val="21701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CE2CEA"/>
    <w:multiLevelType w:val="multilevel"/>
    <w:tmpl w:val="8242B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4">
    <w:nsid w:val="16B375A5"/>
    <w:multiLevelType w:val="multilevel"/>
    <w:tmpl w:val="1E90E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991366"/>
    <w:multiLevelType w:val="multilevel"/>
    <w:tmpl w:val="E3700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626B42"/>
    <w:multiLevelType w:val="multilevel"/>
    <w:tmpl w:val="3D647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244E6B"/>
    <w:multiLevelType w:val="multilevel"/>
    <w:tmpl w:val="246A7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2A0082"/>
    <w:multiLevelType w:val="multilevel"/>
    <w:tmpl w:val="5B868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0B1F15"/>
    <w:multiLevelType w:val="multilevel"/>
    <w:tmpl w:val="385A6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35AE6"/>
    <w:multiLevelType w:val="multilevel"/>
    <w:tmpl w:val="5726D1DC"/>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2962CC"/>
    <w:multiLevelType w:val="multilevel"/>
    <w:tmpl w:val="F18AD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E6240F"/>
    <w:multiLevelType w:val="multilevel"/>
    <w:tmpl w:val="21F2A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92642B"/>
    <w:multiLevelType w:val="multilevel"/>
    <w:tmpl w:val="210C3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0A1ABE"/>
    <w:multiLevelType w:val="multilevel"/>
    <w:tmpl w:val="471EC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nsid w:val="48826470"/>
    <w:multiLevelType w:val="multilevel"/>
    <w:tmpl w:val="B08C6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970C2B"/>
    <w:multiLevelType w:val="multilevel"/>
    <w:tmpl w:val="DE84E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B75899"/>
    <w:multiLevelType w:val="hybridMultilevel"/>
    <w:tmpl w:val="8F926A6A"/>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nsid w:val="4A5275DC"/>
    <w:multiLevelType w:val="multilevel"/>
    <w:tmpl w:val="91725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847F01"/>
    <w:multiLevelType w:val="multilevel"/>
    <w:tmpl w:val="2F8ED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107260"/>
    <w:multiLevelType w:val="multilevel"/>
    <w:tmpl w:val="50788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8044D3"/>
    <w:multiLevelType w:val="multilevel"/>
    <w:tmpl w:val="20C0D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1D4BA6"/>
    <w:multiLevelType w:val="multilevel"/>
    <w:tmpl w:val="C510A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217E26"/>
    <w:multiLevelType w:val="multilevel"/>
    <w:tmpl w:val="8BC0A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0047D4"/>
    <w:multiLevelType w:val="multilevel"/>
    <w:tmpl w:val="ADECC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A178DA"/>
    <w:multiLevelType w:val="multilevel"/>
    <w:tmpl w:val="3C249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5543F1B"/>
    <w:multiLevelType w:val="multilevel"/>
    <w:tmpl w:val="7DCA1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955FC9"/>
    <w:multiLevelType w:val="multilevel"/>
    <w:tmpl w:val="CBE6B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7E1042"/>
    <w:multiLevelType w:val="hybridMultilevel"/>
    <w:tmpl w:val="F93CFA42"/>
    <w:lvl w:ilvl="0" w:tplc="2000F7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603D404D"/>
    <w:multiLevelType w:val="multilevel"/>
    <w:tmpl w:val="353C8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FB7B90"/>
    <w:multiLevelType w:val="multilevel"/>
    <w:tmpl w:val="2E26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4F1C6A"/>
    <w:multiLevelType w:val="multilevel"/>
    <w:tmpl w:val="73E23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72417EA"/>
    <w:multiLevelType w:val="multilevel"/>
    <w:tmpl w:val="4ED46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87A5FB7"/>
    <w:multiLevelType w:val="multilevel"/>
    <w:tmpl w:val="98963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BC407E6"/>
    <w:multiLevelType w:val="multilevel"/>
    <w:tmpl w:val="5F722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496986"/>
    <w:multiLevelType w:val="hybridMultilevel"/>
    <w:tmpl w:val="766EFD56"/>
    <w:lvl w:ilvl="0" w:tplc="17465418">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9">
    <w:nsid w:val="7F3C0130"/>
    <w:multiLevelType w:val="hybridMultilevel"/>
    <w:tmpl w:val="AFC25CBA"/>
    <w:lvl w:ilvl="0" w:tplc="6BFACD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0"/>
  </w:num>
  <w:num w:numId="2">
    <w:abstractNumId w:val="5"/>
  </w:num>
  <w:num w:numId="3">
    <w:abstractNumId w:val="26"/>
  </w:num>
  <w:num w:numId="4">
    <w:abstractNumId w:val="19"/>
  </w:num>
  <w:num w:numId="5">
    <w:abstractNumId w:val="32"/>
  </w:num>
  <w:num w:numId="6">
    <w:abstractNumId w:val="10"/>
  </w:num>
  <w:num w:numId="7">
    <w:abstractNumId w:val="11"/>
  </w:num>
  <w:num w:numId="8">
    <w:abstractNumId w:val="35"/>
  </w:num>
  <w:num w:numId="9">
    <w:abstractNumId w:val="6"/>
  </w:num>
  <w:num w:numId="10">
    <w:abstractNumId w:val="31"/>
  </w:num>
  <w:num w:numId="11">
    <w:abstractNumId w:val="30"/>
  </w:num>
  <w:num w:numId="12">
    <w:abstractNumId w:val="36"/>
  </w:num>
  <w:num w:numId="13">
    <w:abstractNumId w:val="24"/>
  </w:num>
  <w:num w:numId="14">
    <w:abstractNumId w:val="38"/>
  </w:num>
  <w:num w:numId="15">
    <w:abstractNumId w:val="44"/>
  </w:num>
  <w:num w:numId="16">
    <w:abstractNumId w:val="16"/>
  </w:num>
  <w:num w:numId="17">
    <w:abstractNumId w:val="33"/>
  </w:num>
  <w:num w:numId="18">
    <w:abstractNumId w:val="37"/>
  </w:num>
  <w:num w:numId="19">
    <w:abstractNumId w:val="8"/>
  </w:num>
  <w:num w:numId="20">
    <w:abstractNumId w:val="9"/>
  </w:num>
  <w:num w:numId="21">
    <w:abstractNumId w:val="46"/>
  </w:num>
  <w:num w:numId="22">
    <w:abstractNumId w:val="12"/>
  </w:num>
  <w:num w:numId="23">
    <w:abstractNumId w:val="42"/>
  </w:num>
  <w:num w:numId="24">
    <w:abstractNumId w:val="21"/>
  </w:num>
  <w:num w:numId="25">
    <w:abstractNumId w:val="3"/>
  </w:num>
  <w:num w:numId="26">
    <w:abstractNumId w:val="41"/>
  </w:num>
  <w:num w:numId="27">
    <w:abstractNumId w:val="14"/>
  </w:num>
  <w:num w:numId="28">
    <w:abstractNumId w:val="17"/>
  </w:num>
  <w:num w:numId="29">
    <w:abstractNumId w:val="27"/>
  </w:num>
  <w:num w:numId="30">
    <w:abstractNumId w:val="34"/>
  </w:num>
  <w:num w:numId="31">
    <w:abstractNumId w:val="23"/>
  </w:num>
  <w:num w:numId="32">
    <w:abstractNumId w:val="15"/>
  </w:num>
  <w:num w:numId="33">
    <w:abstractNumId w:val="43"/>
  </w:num>
  <w:num w:numId="34">
    <w:abstractNumId w:val="39"/>
  </w:num>
  <w:num w:numId="35">
    <w:abstractNumId w:val="22"/>
  </w:num>
  <w:num w:numId="36">
    <w:abstractNumId w:val="45"/>
  </w:num>
  <w:num w:numId="37">
    <w:abstractNumId w:val="47"/>
  </w:num>
  <w:num w:numId="38">
    <w:abstractNumId w:val="49"/>
  </w:num>
  <w:num w:numId="39">
    <w:abstractNumId w:val="28"/>
  </w:num>
  <w:num w:numId="40">
    <w:abstractNumId w:val="4"/>
  </w:num>
  <w:num w:numId="41">
    <w:abstractNumId w:val="0"/>
  </w:num>
  <w:num w:numId="42">
    <w:abstractNumId w:val="2"/>
  </w:num>
  <w:num w:numId="43">
    <w:abstractNumId w:val="1"/>
  </w:num>
  <w:num w:numId="44">
    <w:abstractNumId w:val="40"/>
  </w:num>
  <w:num w:numId="45">
    <w:abstractNumId w:val="7"/>
  </w:num>
  <w:num w:numId="46">
    <w:abstractNumId w:val="29"/>
  </w:num>
  <w:num w:numId="47">
    <w:abstractNumId w:val="25"/>
  </w:num>
  <w:num w:numId="48">
    <w:abstractNumId w:val="13"/>
  </w:num>
  <w:num w:numId="49">
    <w:abstractNumId w:val="4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AF"/>
    <w:rsid w:val="00100599"/>
    <w:rsid w:val="00196C4A"/>
    <w:rsid w:val="001D32AF"/>
    <w:rsid w:val="00272EE6"/>
    <w:rsid w:val="003D5D42"/>
    <w:rsid w:val="004A553A"/>
    <w:rsid w:val="005236E4"/>
    <w:rsid w:val="00696F8E"/>
    <w:rsid w:val="006B4541"/>
    <w:rsid w:val="00702F3A"/>
    <w:rsid w:val="00747BAA"/>
    <w:rsid w:val="007F4E2B"/>
    <w:rsid w:val="008821F3"/>
    <w:rsid w:val="008A36F0"/>
    <w:rsid w:val="008F3AFD"/>
    <w:rsid w:val="0091544E"/>
    <w:rsid w:val="00916DB8"/>
    <w:rsid w:val="00952B35"/>
    <w:rsid w:val="00A0413F"/>
    <w:rsid w:val="00A44DCF"/>
    <w:rsid w:val="00A63759"/>
    <w:rsid w:val="00A7567C"/>
    <w:rsid w:val="00A80408"/>
    <w:rsid w:val="00AA692E"/>
    <w:rsid w:val="00B27AD7"/>
    <w:rsid w:val="00B309CA"/>
    <w:rsid w:val="00B5632D"/>
    <w:rsid w:val="00B72573"/>
    <w:rsid w:val="00BD559B"/>
    <w:rsid w:val="00C027B7"/>
    <w:rsid w:val="00C85075"/>
    <w:rsid w:val="00CF3517"/>
    <w:rsid w:val="00F21B80"/>
    <w:rsid w:val="00F53F62"/>
    <w:rsid w:val="00F65E9A"/>
    <w:rsid w:val="00FD5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16FD15-F275-4BD9-A41E-732B0483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2AF"/>
    <w:rPr>
      <w:rFonts w:eastAsiaTheme="minorEastAsia"/>
      <w:lang w:eastAsia="fr-FR"/>
    </w:rPr>
  </w:style>
  <w:style w:type="paragraph" w:styleId="Titre1">
    <w:name w:val="heading 1"/>
    <w:basedOn w:val="Normal"/>
    <w:next w:val="Normal"/>
    <w:link w:val="Titre1Car"/>
    <w:qFormat/>
    <w:rsid w:val="001D32AF"/>
    <w:pPr>
      <w:keepNext/>
      <w:keepLines/>
      <w:spacing w:before="480" w:after="0" w:line="240" w:lineRule="auto"/>
      <w:outlineLvl w:val="0"/>
    </w:pPr>
    <w:rPr>
      <w:rFonts w:ascii="Cambria" w:eastAsia="Times New Roman" w:hAnsi="Cambria" w:cs="Times New Roman"/>
      <w:b/>
      <w:bCs/>
      <w:color w:val="365F91"/>
      <w:sz w:val="28"/>
      <w:szCs w:val="28"/>
      <w:lang w:val="x-none"/>
    </w:rPr>
  </w:style>
  <w:style w:type="paragraph" w:styleId="Titre2">
    <w:name w:val="heading 2"/>
    <w:basedOn w:val="Normal"/>
    <w:next w:val="Normal"/>
    <w:link w:val="Titre2Car"/>
    <w:unhideWhenUsed/>
    <w:qFormat/>
    <w:rsid w:val="001D32AF"/>
    <w:pPr>
      <w:keepNext/>
      <w:keepLines/>
      <w:spacing w:before="200" w:after="0" w:line="240" w:lineRule="auto"/>
      <w:outlineLvl w:val="1"/>
    </w:pPr>
    <w:rPr>
      <w:rFonts w:ascii="Cambria" w:eastAsia="Times New Roman" w:hAnsi="Cambria" w:cs="Times New Roman"/>
      <w:b/>
      <w:bCs/>
      <w:color w:val="4F81BD"/>
      <w:sz w:val="26"/>
      <w:szCs w:val="26"/>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D32AF"/>
    <w:rPr>
      <w:rFonts w:ascii="Cambria" w:eastAsia="Times New Roman" w:hAnsi="Cambria" w:cs="Times New Roman"/>
      <w:b/>
      <w:bCs/>
      <w:color w:val="365F91"/>
      <w:sz w:val="28"/>
      <w:szCs w:val="28"/>
      <w:lang w:val="x-none" w:eastAsia="fr-FR"/>
    </w:rPr>
  </w:style>
  <w:style w:type="character" w:customStyle="1" w:styleId="Titre2Car">
    <w:name w:val="Titre 2 Car"/>
    <w:basedOn w:val="Policepardfaut"/>
    <w:link w:val="Titre2"/>
    <w:rsid w:val="001D32AF"/>
    <w:rPr>
      <w:rFonts w:ascii="Cambria" w:eastAsia="Times New Roman" w:hAnsi="Cambria" w:cs="Times New Roman"/>
      <w:b/>
      <w:bCs/>
      <w:color w:val="4F81BD"/>
      <w:sz w:val="26"/>
      <w:szCs w:val="26"/>
      <w:lang w:val="x-none" w:eastAsia="fr-FR"/>
    </w:rPr>
  </w:style>
  <w:style w:type="paragraph" w:styleId="Textedebulles">
    <w:name w:val="Balloon Text"/>
    <w:basedOn w:val="Normal"/>
    <w:link w:val="TextedebullesCar"/>
    <w:uiPriority w:val="99"/>
    <w:semiHidden/>
    <w:unhideWhenUsed/>
    <w:rsid w:val="001D32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2AF"/>
    <w:rPr>
      <w:rFonts w:ascii="Segoe UI" w:eastAsiaTheme="minorEastAsia" w:hAnsi="Segoe UI" w:cs="Segoe UI"/>
      <w:sz w:val="18"/>
      <w:szCs w:val="18"/>
      <w:lang w:eastAsia="fr-FR"/>
    </w:rPr>
  </w:style>
  <w:style w:type="paragraph" w:styleId="Paragraphedeliste">
    <w:name w:val="List Paragraph"/>
    <w:basedOn w:val="Normal"/>
    <w:uiPriority w:val="34"/>
    <w:qFormat/>
    <w:rsid w:val="001D32AF"/>
    <w:pPr>
      <w:ind w:left="720"/>
      <w:contextualSpacing/>
    </w:pPr>
  </w:style>
  <w:style w:type="paragraph" w:customStyle="1" w:styleId="Corpsdetexte31">
    <w:name w:val="Corps de texte 31"/>
    <w:basedOn w:val="Normal"/>
    <w:rsid w:val="001D32AF"/>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68</Pages>
  <Words>33944</Words>
  <Characters>186692</Characters>
  <Application>Microsoft Office Word</Application>
  <DocSecurity>0</DocSecurity>
  <Lines>1555</Lines>
  <Paragraphs>440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34</cp:revision>
  <dcterms:created xsi:type="dcterms:W3CDTF">2024-03-15T10:31:00Z</dcterms:created>
  <dcterms:modified xsi:type="dcterms:W3CDTF">2024-03-17T10:47:00Z</dcterms:modified>
</cp:coreProperties>
</file>